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78" w:rsidRPr="003F02E9" w:rsidRDefault="00797E78" w:rsidP="00DA6077">
      <w:pPr>
        <w:pStyle w:val="Textbody"/>
        <w:spacing w:line="276" w:lineRule="auto"/>
        <w:rPr>
          <w:rFonts w:ascii="Geomanist" w:hAnsi="Geomanist" w:cs="Arial"/>
          <w:kern w:val="0"/>
          <w:sz w:val="20"/>
          <w:lang w:val="es-ES_tradnl" w:eastAsia="es-ES"/>
        </w:rPr>
      </w:pPr>
      <w:r w:rsidRPr="003F02E9">
        <w:rPr>
          <w:rFonts w:ascii="Geomanist" w:hAnsi="Geomanist" w:cs="Arial"/>
          <w:kern w:val="0"/>
          <w:sz w:val="20"/>
          <w:lang w:val="es-ES_tradnl" w:eastAsia="es-ES"/>
        </w:rPr>
        <w:t>En la C</w:t>
      </w:r>
      <w:r w:rsidR="002E2342" w:rsidRPr="003F02E9">
        <w:rPr>
          <w:rFonts w:ascii="Geomanist" w:hAnsi="Geomanist" w:cs="Arial"/>
          <w:kern w:val="0"/>
          <w:sz w:val="20"/>
          <w:lang w:val="es-ES_tradnl" w:eastAsia="es-ES"/>
        </w:rPr>
        <w:t>iudad de México, siendo las nueve</w:t>
      </w:r>
      <w:r w:rsidR="00EA5676" w:rsidRPr="003F02E9">
        <w:rPr>
          <w:rFonts w:ascii="Geomanist" w:hAnsi="Geomanist" w:cs="Arial"/>
          <w:kern w:val="0"/>
          <w:sz w:val="20"/>
          <w:lang w:val="es-ES_tradnl" w:eastAsia="es-ES"/>
        </w:rPr>
        <w:t xml:space="preserve"> horas con treinta minutos</w:t>
      </w:r>
      <w:bookmarkStart w:id="0" w:name="_GoBack"/>
      <w:bookmarkEnd w:id="0"/>
      <w:r w:rsidR="00EA5676" w:rsidRPr="003F02E9">
        <w:rPr>
          <w:rFonts w:ascii="Geomanist" w:hAnsi="Geomanist" w:cs="Arial"/>
          <w:kern w:val="0"/>
          <w:sz w:val="20"/>
          <w:lang w:val="es-ES_tradnl" w:eastAsia="es-ES"/>
        </w:rPr>
        <w:t xml:space="preserve"> </w:t>
      </w:r>
      <w:r w:rsidRPr="003F02E9">
        <w:rPr>
          <w:rFonts w:ascii="Geomanist" w:hAnsi="Geomanist" w:cs="Arial"/>
          <w:kern w:val="0"/>
          <w:sz w:val="20"/>
          <w:lang w:val="es-ES_tradnl" w:eastAsia="es-ES"/>
        </w:rPr>
        <w:t xml:space="preserve">del día </w:t>
      </w:r>
      <w:r w:rsidR="002E2342" w:rsidRPr="003F02E9">
        <w:rPr>
          <w:rFonts w:ascii="Geomanist" w:hAnsi="Geomanist" w:cs="Arial"/>
          <w:kern w:val="0"/>
          <w:sz w:val="20"/>
          <w:lang w:val="es-ES_tradnl" w:eastAsia="es-ES"/>
        </w:rPr>
        <w:t>primero de agosto</w:t>
      </w:r>
      <w:r w:rsidR="00CA7D42" w:rsidRPr="003F02E9">
        <w:rPr>
          <w:rFonts w:ascii="Geomanist" w:hAnsi="Geomanist" w:cs="Arial"/>
          <w:kern w:val="0"/>
          <w:sz w:val="20"/>
          <w:lang w:val="es-ES_tradnl" w:eastAsia="es-ES"/>
        </w:rPr>
        <w:t xml:space="preserve"> </w:t>
      </w:r>
      <w:r w:rsidRPr="003F02E9">
        <w:rPr>
          <w:rFonts w:ascii="Geomanist" w:hAnsi="Geomanist" w:cs="Arial"/>
          <w:kern w:val="0"/>
          <w:sz w:val="20"/>
          <w:lang w:val="es-ES_tradnl" w:eastAsia="es-ES"/>
        </w:rPr>
        <w:t xml:space="preserve">de dos mil veinticinco, se reunieron los integrantes del Comité de Transparencia del Hospital Infantil de México Federico Gómez en </w:t>
      </w:r>
      <w:r w:rsidR="008069D9" w:rsidRPr="003F02E9">
        <w:rPr>
          <w:rFonts w:ascii="Geomanist" w:hAnsi="Geomanist" w:cs="Arial"/>
          <w:kern w:val="0"/>
          <w:sz w:val="20"/>
          <w:lang w:val="es-ES_tradnl" w:eastAsia="es-ES"/>
        </w:rPr>
        <w:t>la sala de juntas de la Dirección de Planeación</w:t>
      </w:r>
      <w:r w:rsidRPr="003F02E9">
        <w:rPr>
          <w:rFonts w:ascii="Geomanist" w:hAnsi="Geomanist" w:cs="Arial"/>
          <w:kern w:val="0"/>
          <w:sz w:val="20"/>
          <w:lang w:val="es-ES_tradnl" w:eastAsia="es-ES"/>
        </w:rPr>
        <w:t xml:space="preserve">, para realizar la </w:t>
      </w:r>
      <w:r w:rsidR="00D3328D" w:rsidRPr="003F02E9">
        <w:rPr>
          <w:rFonts w:ascii="Geomanist" w:hAnsi="Geomanist" w:cs="Arial"/>
          <w:kern w:val="0"/>
          <w:sz w:val="20"/>
          <w:lang w:val="es-ES_tradnl" w:eastAsia="es-ES"/>
        </w:rPr>
        <w:t>vigésima quinta</w:t>
      </w:r>
      <w:r w:rsidR="00082F9E" w:rsidRPr="003F02E9">
        <w:rPr>
          <w:rFonts w:ascii="Geomanist" w:hAnsi="Geomanist" w:cs="Arial"/>
          <w:kern w:val="0"/>
          <w:sz w:val="20"/>
          <w:lang w:val="es-ES_tradnl" w:eastAsia="es-ES"/>
        </w:rPr>
        <w:t xml:space="preserve"> reunión extraordinaria 2025</w:t>
      </w:r>
      <w:r w:rsidRPr="003F02E9">
        <w:rPr>
          <w:rFonts w:ascii="Geomanist" w:hAnsi="Geomanist" w:cs="Arial"/>
          <w:kern w:val="0"/>
          <w:sz w:val="20"/>
          <w:lang w:val="es-ES_tradnl" w:eastAsia="es-ES"/>
        </w:rPr>
        <w:t>, con la siguiente: --------------------------------------------------------------------------------------------------------------------</w:t>
      </w:r>
      <w:r w:rsidR="00706530" w:rsidRPr="003F02E9">
        <w:rPr>
          <w:rFonts w:ascii="Geomanist" w:hAnsi="Geomanist" w:cs="Arial"/>
          <w:kern w:val="0"/>
          <w:sz w:val="20"/>
          <w:lang w:val="es-ES_tradnl" w:eastAsia="es-ES"/>
        </w:rPr>
        <w:t>---------------------------</w:t>
      </w:r>
      <w:r w:rsidR="00D3328D" w:rsidRPr="003F02E9">
        <w:rPr>
          <w:rFonts w:ascii="Geomanist" w:hAnsi="Geomanist" w:cs="Arial"/>
          <w:kern w:val="0"/>
          <w:sz w:val="20"/>
          <w:lang w:val="es-ES_tradnl" w:eastAsia="es-ES"/>
        </w:rPr>
        <w:t>---------</w:t>
      </w:r>
      <w:r w:rsidR="00EA5676" w:rsidRPr="003F02E9">
        <w:rPr>
          <w:rFonts w:ascii="Geomanist" w:hAnsi="Geomanist" w:cs="Arial"/>
          <w:kern w:val="0"/>
          <w:sz w:val="20"/>
          <w:lang w:val="es-ES_tradnl" w:eastAsia="es-ES"/>
        </w:rPr>
        <w:t>-----------------------------------------</w:t>
      </w:r>
    </w:p>
    <w:p w:rsidR="00612099" w:rsidRPr="003F02E9" w:rsidRDefault="00797E78" w:rsidP="00DA6077">
      <w:pPr>
        <w:pStyle w:val="Textbody"/>
        <w:spacing w:line="276" w:lineRule="auto"/>
        <w:rPr>
          <w:rFonts w:ascii="Geomanist" w:hAnsi="Geomanist" w:cs="Arial"/>
          <w:kern w:val="0"/>
          <w:sz w:val="20"/>
          <w:lang w:val="es-ES_tradnl" w:eastAsia="es-ES"/>
        </w:rPr>
      </w:pPr>
      <w:r w:rsidRPr="003F02E9">
        <w:rPr>
          <w:rFonts w:ascii="Geomanist" w:hAnsi="Geomanist" w:cs="Arial"/>
          <w:kern w:val="0"/>
          <w:sz w:val="20"/>
          <w:lang w:val="es-ES_tradnl" w:eastAsia="es-ES"/>
        </w:rPr>
        <w:t>Lista de Asistencia: ----------------------------------------------------------------------------------------------------------------------------------------------</w:t>
      </w:r>
      <w:r w:rsidR="00706530" w:rsidRPr="003F02E9">
        <w:rPr>
          <w:rFonts w:ascii="Geomanist" w:hAnsi="Geomanist" w:cs="Arial"/>
          <w:kern w:val="0"/>
          <w:sz w:val="20"/>
          <w:lang w:val="es-ES_tradnl" w:eastAsia="es-ES"/>
        </w:rPr>
        <w:t>------------------------------------------------------------------</w:t>
      </w:r>
      <w:r w:rsidR="00612099" w:rsidRPr="003F02E9">
        <w:rPr>
          <w:rFonts w:ascii="Geomanist" w:hAnsi="Geomanist" w:cs="Arial"/>
          <w:kern w:val="0"/>
          <w:sz w:val="20"/>
          <w:lang w:val="es-ES_tradnl" w:eastAsia="es-ES"/>
        </w:rPr>
        <w:t>----------------------------</w:t>
      </w:r>
      <w:r w:rsidR="00DA6077" w:rsidRPr="003F02E9">
        <w:rPr>
          <w:rFonts w:ascii="Geomanist" w:eastAsia="MS Mincho" w:hAnsi="Geomanist" w:cs="Arial"/>
          <w:b/>
          <w:sz w:val="20"/>
        </w:rPr>
        <w:t>CIRO LÓPEZ MENDOZA,</w:t>
      </w:r>
      <w:r w:rsidR="00DA6077" w:rsidRPr="003F02E9">
        <w:rPr>
          <w:rFonts w:ascii="Geomanist" w:eastAsia="MS Mincho" w:hAnsi="Geomanist" w:cs="Arial"/>
          <w:sz w:val="20"/>
        </w:rPr>
        <w:t xml:space="preserve"> Jefe de Servicio en representación de </w:t>
      </w:r>
      <w:r w:rsidRPr="003F02E9">
        <w:rPr>
          <w:rFonts w:ascii="Geomanist" w:hAnsi="Geomanist" w:cs="Arial"/>
          <w:kern w:val="0"/>
          <w:sz w:val="20"/>
          <w:lang w:val="es-ES_tradnl" w:eastAsia="es-ES"/>
        </w:rPr>
        <w:t>MIRIAM GUADALUPE HERRERA</w:t>
      </w:r>
      <w:r w:rsidRPr="003F02E9">
        <w:rPr>
          <w:rFonts w:ascii="Geomanist" w:hAnsi="Geomanist" w:cs="Arial"/>
          <w:b/>
          <w:kern w:val="0"/>
          <w:sz w:val="20"/>
          <w:lang w:val="es-ES_tradnl" w:eastAsia="es-ES"/>
        </w:rPr>
        <w:t xml:space="preserve"> </w:t>
      </w:r>
      <w:r w:rsidRPr="003F02E9">
        <w:rPr>
          <w:rFonts w:ascii="Geomanist" w:hAnsi="Geomanist" w:cs="Arial"/>
          <w:kern w:val="0"/>
          <w:sz w:val="20"/>
          <w:lang w:val="es-ES_tradnl" w:eastAsia="es-ES"/>
        </w:rPr>
        <w:t xml:space="preserve">SEGURA, Directora de Planeación y </w:t>
      </w:r>
      <w:r w:rsidR="00DA6077" w:rsidRPr="003F02E9">
        <w:rPr>
          <w:rFonts w:ascii="Geomanist" w:hAnsi="Geomanist" w:cs="Arial"/>
          <w:kern w:val="0"/>
          <w:sz w:val="20"/>
          <w:lang w:val="es-ES_tradnl" w:eastAsia="es-ES"/>
        </w:rPr>
        <w:t>Responsable</w:t>
      </w:r>
      <w:r w:rsidRPr="003F02E9">
        <w:rPr>
          <w:rFonts w:ascii="Geomanist" w:hAnsi="Geomanist" w:cs="Arial"/>
          <w:kern w:val="0"/>
          <w:sz w:val="20"/>
          <w:lang w:val="es-ES_tradnl" w:eastAsia="es-ES"/>
        </w:rPr>
        <w:t xml:space="preserve"> de la Unidad de Transparencia del Hospital Infantil de México Federico Gómez quien presidió la reunión; </w:t>
      </w:r>
      <w:r w:rsidR="00CB1CB9" w:rsidRPr="003F02E9">
        <w:rPr>
          <w:rFonts w:ascii="Geomanist" w:hAnsi="Geomanist" w:cs="Arial"/>
          <w:b/>
          <w:kern w:val="0"/>
          <w:sz w:val="20"/>
          <w:lang w:val="es-ES_tradnl" w:eastAsia="es-ES"/>
        </w:rPr>
        <w:t>PEDRO GARCÍ</w:t>
      </w:r>
      <w:r w:rsidR="00D3328D" w:rsidRPr="003F02E9">
        <w:rPr>
          <w:rFonts w:ascii="Geomanist" w:hAnsi="Geomanist" w:cs="Arial"/>
          <w:b/>
          <w:kern w:val="0"/>
          <w:sz w:val="20"/>
          <w:lang w:val="es-ES_tradnl" w:eastAsia="es-ES"/>
        </w:rPr>
        <w:t>A DIEGO</w:t>
      </w:r>
      <w:r w:rsidR="004D28E5" w:rsidRPr="003F02E9">
        <w:rPr>
          <w:rFonts w:ascii="Geomanist" w:hAnsi="Geomanist" w:cs="Arial"/>
          <w:b/>
          <w:kern w:val="0"/>
          <w:sz w:val="20"/>
          <w:lang w:val="es-ES_tradnl" w:eastAsia="es-ES"/>
        </w:rPr>
        <w:t xml:space="preserve">, </w:t>
      </w:r>
      <w:r w:rsidR="00D3328D" w:rsidRPr="003F02E9">
        <w:rPr>
          <w:rFonts w:ascii="Geomanist" w:hAnsi="Geomanist" w:cs="Arial"/>
          <w:kern w:val="0"/>
          <w:sz w:val="20"/>
          <w:lang w:val="es-ES_tradnl" w:eastAsia="es-ES"/>
        </w:rPr>
        <w:t xml:space="preserve">Jefe de </w:t>
      </w:r>
      <w:r w:rsidR="00CB1CB9" w:rsidRPr="003F02E9">
        <w:rPr>
          <w:rFonts w:ascii="Geomanist" w:hAnsi="Geomanist" w:cs="Arial"/>
          <w:kern w:val="0"/>
          <w:sz w:val="20"/>
          <w:lang w:val="es-ES_tradnl" w:eastAsia="es-ES"/>
        </w:rPr>
        <w:t xml:space="preserve">Departamento en </w:t>
      </w:r>
      <w:r w:rsidR="00D3328D" w:rsidRPr="003F02E9">
        <w:rPr>
          <w:rFonts w:ascii="Geomanist" w:hAnsi="Geomanist" w:cs="Arial"/>
          <w:kern w:val="0"/>
          <w:sz w:val="20"/>
          <w:lang w:val="es-ES_tradnl" w:eastAsia="es-ES"/>
        </w:rPr>
        <w:t xml:space="preserve">Área </w:t>
      </w:r>
      <w:r w:rsidR="00CB1CB9" w:rsidRPr="003F02E9">
        <w:rPr>
          <w:rFonts w:ascii="Geomanist" w:hAnsi="Geomanist" w:cs="Arial"/>
          <w:kern w:val="0"/>
          <w:sz w:val="20"/>
          <w:lang w:val="es-ES_tradnl" w:eastAsia="es-ES"/>
        </w:rPr>
        <w:t>Médica</w:t>
      </w:r>
      <w:r w:rsidR="00D3328D" w:rsidRPr="003F02E9">
        <w:rPr>
          <w:rFonts w:ascii="Geomanist" w:hAnsi="Geomanist" w:cs="Arial"/>
          <w:kern w:val="0"/>
          <w:sz w:val="20"/>
          <w:lang w:val="es-ES_tradnl" w:eastAsia="es-ES"/>
        </w:rPr>
        <w:t xml:space="preserve"> </w:t>
      </w:r>
      <w:r w:rsidR="002E2342" w:rsidRPr="003F02E9">
        <w:rPr>
          <w:rFonts w:ascii="Geomanist" w:hAnsi="Geomanist" w:cs="Arial"/>
          <w:kern w:val="0"/>
          <w:sz w:val="20"/>
          <w:lang w:val="es-ES_tradnl" w:eastAsia="es-ES"/>
        </w:rPr>
        <w:t>“</w:t>
      </w:r>
      <w:r w:rsidR="00D3328D" w:rsidRPr="003F02E9">
        <w:rPr>
          <w:rFonts w:ascii="Geomanist" w:hAnsi="Geomanist" w:cs="Arial"/>
          <w:kern w:val="0"/>
          <w:sz w:val="20"/>
          <w:lang w:val="es-ES_tradnl" w:eastAsia="es-ES"/>
        </w:rPr>
        <w:t>A</w:t>
      </w:r>
      <w:r w:rsidR="002E2342" w:rsidRPr="003F02E9">
        <w:rPr>
          <w:rFonts w:ascii="Geomanist" w:hAnsi="Geomanist" w:cs="Arial"/>
          <w:kern w:val="0"/>
          <w:sz w:val="20"/>
          <w:lang w:val="es-ES_tradnl" w:eastAsia="es-ES"/>
        </w:rPr>
        <w:t>”</w:t>
      </w:r>
      <w:r w:rsidR="00527DA7">
        <w:rPr>
          <w:rFonts w:ascii="Geomanist" w:hAnsi="Geomanist" w:cs="Arial"/>
          <w:kern w:val="0"/>
          <w:sz w:val="20"/>
          <w:lang w:val="es-ES_tradnl" w:eastAsia="es-ES"/>
        </w:rPr>
        <w:t xml:space="preserve">, </w:t>
      </w:r>
      <w:r w:rsidR="00527DA7" w:rsidRPr="003F02E9">
        <w:rPr>
          <w:rFonts w:ascii="Geomanist" w:hAnsi="Geomanist" w:cs="Arial"/>
          <w:kern w:val="0"/>
          <w:sz w:val="20"/>
          <w:lang w:val="es-ES_tradnl" w:eastAsia="es-ES"/>
        </w:rPr>
        <w:t>adscrito a la Oficina de Representación</w:t>
      </w:r>
      <w:r w:rsidR="00527DA7" w:rsidRPr="003F02E9">
        <w:rPr>
          <w:rFonts w:ascii="Geomanist" w:hAnsi="Geomanist" w:cs="Arial"/>
          <w:kern w:val="0"/>
          <w:sz w:val="20"/>
          <w:lang w:val="es-ES_tradnl" w:eastAsia="es-ES"/>
        </w:rPr>
        <w:t xml:space="preserve"> </w:t>
      </w:r>
      <w:r w:rsidR="004D28E5" w:rsidRPr="003F02E9">
        <w:rPr>
          <w:rFonts w:ascii="Geomanist" w:hAnsi="Geomanist" w:cs="Arial"/>
          <w:kern w:val="0"/>
          <w:sz w:val="20"/>
          <w:lang w:val="es-ES_tradnl" w:eastAsia="es-ES"/>
        </w:rPr>
        <w:t xml:space="preserve">en el </w:t>
      </w:r>
      <w:r w:rsidR="008169F5" w:rsidRPr="003F02E9">
        <w:rPr>
          <w:rFonts w:ascii="Geomanist" w:hAnsi="Geomanist" w:cs="Arial"/>
          <w:kern w:val="0"/>
          <w:sz w:val="20"/>
          <w:lang w:val="es-ES_tradnl" w:eastAsia="es-ES"/>
        </w:rPr>
        <w:t>Hospital Infantil de México Federico Gómez</w:t>
      </w:r>
      <w:r w:rsidR="00E02794" w:rsidRPr="003F02E9">
        <w:rPr>
          <w:rFonts w:ascii="Geomanist" w:hAnsi="Geomanist" w:cs="Arial"/>
          <w:kern w:val="0"/>
          <w:sz w:val="20"/>
          <w:lang w:val="es-ES_tradnl" w:eastAsia="es-ES"/>
        </w:rPr>
        <w:t xml:space="preserve">, </w:t>
      </w:r>
      <w:r w:rsidR="0001116A" w:rsidRPr="003F02E9">
        <w:rPr>
          <w:rFonts w:ascii="Geomanist" w:hAnsi="Geomanist" w:cs="Arial"/>
          <w:kern w:val="0"/>
          <w:sz w:val="20"/>
          <w:lang w:val="es-ES_tradnl" w:eastAsia="es-ES"/>
        </w:rPr>
        <w:t xml:space="preserve">en </w:t>
      </w:r>
      <w:r w:rsidR="00AC7588" w:rsidRPr="003F02E9">
        <w:rPr>
          <w:rFonts w:ascii="Geomanist" w:hAnsi="Geomanist" w:cs="Arial"/>
          <w:kern w:val="0"/>
          <w:sz w:val="20"/>
          <w:lang w:val="es-ES_tradnl" w:eastAsia="es-ES"/>
        </w:rPr>
        <w:t>calidad de suplente</w:t>
      </w:r>
      <w:r w:rsidR="0001116A" w:rsidRPr="003F02E9">
        <w:rPr>
          <w:rFonts w:ascii="Geomanist" w:hAnsi="Geomanist" w:cs="Arial"/>
          <w:kern w:val="0"/>
          <w:sz w:val="20"/>
          <w:lang w:val="es-ES_tradnl" w:eastAsia="es-ES"/>
        </w:rPr>
        <w:t xml:space="preserve"> de LINDA PILAR BLANCAS GARCÉS, Titula</w:t>
      </w:r>
      <w:r w:rsidR="00C47D7E" w:rsidRPr="003F02E9">
        <w:rPr>
          <w:rFonts w:ascii="Geomanist" w:hAnsi="Geomanist" w:cs="Arial"/>
          <w:kern w:val="0"/>
          <w:sz w:val="20"/>
          <w:lang w:val="es-ES_tradnl" w:eastAsia="es-ES"/>
        </w:rPr>
        <w:t xml:space="preserve">r del Órgano Interno de Control </w:t>
      </w:r>
      <w:r w:rsidR="00084B13" w:rsidRPr="003F02E9">
        <w:rPr>
          <w:rFonts w:ascii="Geomanist" w:hAnsi="Geomanist" w:cs="Arial"/>
          <w:kern w:val="0"/>
          <w:sz w:val="20"/>
          <w:lang w:val="es-ES_tradnl" w:eastAsia="es-ES"/>
        </w:rPr>
        <w:t>e</w:t>
      </w:r>
      <w:r w:rsidR="0001116A" w:rsidRPr="003F02E9">
        <w:rPr>
          <w:rFonts w:ascii="Geomanist" w:hAnsi="Geomanist" w:cs="Arial"/>
          <w:kern w:val="0"/>
          <w:sz w:val="20"/>
          <w:lang w:val="es-ES_tradnl" w:eastAsia="es-ES"/>
        </w:rPr>
        <w:t>n la Secretar</w:t>
      </w:r>
      <w:r w:rsidR="00DA6077" w:rsidRPr="003F02E9">
        <w:rPr>
          <w:rFonts w:ascii="Geomanist" w:hAnsi="Geomanist" w:cs="Arial"/>
          <w:kern w:val="0"/>
          <w:sz w:val="20"/>
          <w:lang w:val="es-ES_tradnl" w:eastAsia="es-ES"/>
        </w:rPr>
        <w:t>í</w:t>
      </w:r>
      <w:r w:rsidR="0001116A" w:rsidRPr="003F02E9">
        <w:rPr>
          <w:rFonts w:ascii="Geomanist" w:hAnsi="Geomanist" w:cs="Arial"/>
          <w:kern w:val="0"/>
          <w:sz w:val="20"/>
          <w:lang w:val="es-ES_tradnl" w:eastAsia="es-ES"/>
        </w:rPr>
        <w:t>a de Salud</w:t>
      </w:r>
      <w:r w:rsidRPr="003F02E9">
        <w:rPr>
          <w:rFonts w:ascii="Geomanist" w:hAnsi="Geomanist" w:cs="Arial"/>
          <w:kern w:val="0"/>
          <w:sz w:val="20"/>
          <w:lang w:val="es-ES_tradnl" w:eastAsia="es-ES"/>
        </w:rPr>
        <w:t xml:space="preserve">; </w:t>
      </w:r>
      <w:r w:rsidR="00DA6077" w:rsidRPr="003F02E9">
        <w:rPr>
          <w:rFonts w:ascii="Geomanist" w:eastAsiaTheme="minorEastAsia" w:hAnsi="Geomanist" w:cstheme="minorHAnsi"/>
          <w:b/>
          <w:sz w:val="20"/>
          <w:lang w:eastAsia="es-MX"/>
        </w:rPr>
        <w:t xml:space="preserve">ESTHER ESPINO HERNÁNDEZ, </w:t>
      </w:r>
      <w:r w:rsidR="00DA6077" w:rsidRPr="003F02E9">
        <w:rPr>
          <w:rFonts w:ascii="Geomanist" w:eastAsiaTheme="minorEastAsia" w:hAnsi="Geomanist" w:cstheme="minorHAnsi"/>
          <w:sz w:val="20"/>
          <w:lang w:eastAsia="es-MX"/>
        </w:rPr>
        <w:t xml:space="preserve">Apoyo Administrativo en Salud A7, en representación de </w:t>
      </w:r>
      <w:r w:rsidRPr="003F02E9">
        <w:rPr>
          <w:rFonts w:ascii="Geomanist" w:hAnsi="Geomanist" w:cs="Arial"/>
          <w:kern w:val="0"/>
          <w:sz w:val="20"/>
          <w:lang w:val="es-ES_tradnl" w:eastAsia="es-ES"/>
        </w:rPr>
        <w:t xml:space="preserve">HÉCTOR OLIVARES CLAVIJO, Jefe del Departamento de  </w:t>
      </w:r>
      <w:proofErr w:type="spellStart"/>
      <w:r w:rsidRPr="003F02E9">
        <w:rPr>
          <w:rFonts w:ascii="Geomanist" w:hAnsi="Geomanist" w:cs="Arial"/>
          <w:kern w:val="0"/>
          <w:sz w:val="20"/>
          <w:lang w:val="es-ES_tradnl" w:eastAsia="es-ES"/>
        </w:rPr>
        <w:t>Hemerobiblioteca</w:t>
      </w:r>
      <w:proofErr w:type="spellEnd"/>
      <w:r w:rsidRPr="003F02E9">
        <w:rPr>
          <w:rFonts w:ascii="Geomanist" w:hAnsi="Geomanist" w:cs="Arial"/>
          <w:kern w:val="0"/>
          <w:sz w:val="20"/>
          <w:lang w:val="es-ES_tradnl" w:eastAsia="es-ES"/>
        </w:rPr>
        <w:t xml:space="preserve"> y Coordinador General de Archivos del Hospital Infantil de M</w:t>
      </w:r>
      <w:r w:rsidRPr="003F02E9">
        <w:rPr>
          <w:rFonts w:ascii="Geomanist" w:hAnsi="Geomanist" w:cs="Geomanist"/>
          <w:kern w:val="0"/>
          <w:sz w:val="20"/>
          <w:lang w:val="es-ES_tradnl" w:eastAsia="es-ES"/>
        </w:rPr>
        <w:t>é</w:t>
      </w:r>
      <w:r w:rsidRPr="003F02E9">
        <w:rPr>
          <w:rFonts w:ascii="Geomanist" w:hAnsi="Geomanist" w:cs="Arial"/>
          <w:kern w:val="0"/>
          <w:sz w:val="20"/>
          <w:lang w:val="es-ES_tradnl" w:eastAsia="es-ES"/>
        </w:rPr>
        <w:t>xico Federico G</w:t>
      </w:r>
      <w:r w:rsidRPr="003F02E9">
        <w:rPr>
          <w:rFonts w:ascii="Geomanist" w:hAnsi="Geomanist" w:cs="Geomanist"/>
          <w:kern w:val="0"/>
          <w:sz w:val="20"/>
          <w:lang w:val="es-ES_tradnl" w:eastAsia="es-ES"/>
        </w:rPr>
        <w:t>ó</w:t>
      </w:r>
      <w:r w:rsidR="008169F5" w:rsidRPr="003F02E9">
        <w:rPr>
          <w:rFonts w:ascii="Geomanist" w:hAnsi="Geomanist" w:cs="Arial"/>
          <w:kern w:val="0"/>
          <w:sz w:val="20"/>
          <w:lang w:val="es-ES_tradnl" w:eastAsia="es-ES"/>
        </w:rPr>
        <w:t>mez</w:t>
      </w:r>
      <w:r w:rsidRPr="003F02E9">
        <w:rPr>
          <w:rFonts w:ascii="Geomanist" w:hAnsi="Geomanist" w:cs="Arial"/>
          <w:kern w:val="0"/>
          <w:sz w:val="20"/>
          <w:lang w:val="es-ES_tradnl" w:eastAsia="es-ES"/>
        </w:rPr>
        <w:t xml:space="preserve">; </w:t>
      </w:r>
      <w:r w:rsidRPr="003F02E9">
        <w:rPr>
          <w:rFonts w:ascii="Geomanist" w:hAnsi="Geomanist" w:cs="Arial"/>
          <w:b/>
          <w:kern w:val="0"/>
          <w:sz w:val="20"/>
          <w:lang w:val="es-ES_tradnl" w:eastAsia="es-ES"/>
        </w:rPr>
        <w:t>MARÍA DEL CARMEN MEDINA GARCÍA</w:t>
      </w:r>
      <w:r w:rsidRPr="003F02E9">
        <w:rPr>
          <w:rFonts w:ascii="Geomanist" w:hAnsi="Geomanist" w:cs="Arial"/>
          <w:kern w:val="0"/>
          <w:sz w:val="20"/>
          <w:lang w:val="es-ES_tradnl" w:eastAsia="es-ES"/>
        </w:rPr>
        <w:t>, Subdirectora de Seguimiento Programático y Diseño Organizacional y Secretaria Técnica del Comité de Transparencia del Hospital Infantil de México F</w:t>
      </w:r>
      <w:r w:rsidR="00466420" w:rsidRPr="003F02E9">
        <w:rPr>
          <w:rFonts w:ascii="Geomanist" w:hAnsi="Geomanist" w:cs="Arial"/>
          <w:kern w:val="0"/>
          <w:sz w:val="20"/>
          <w:lang w:val="es-ES_tradnl" w:eastAsia="es-ES"/>
        </w:rPr>
        <w:t>ederico Gómez; y como invitados;</w:t>
      </w:r>
      <w:r w:rsidRPr="003F02E9">
        <w:rPr>
          <w:rFonts w:ascii="Geomanist" w:hAnsi="Geomanist" w:cs="Arial"/>
          <w:kern w:val="0"/>
          <w:sz w:val="20"/>
          <w:lang w:val="es-ES_tradnl" w:eastAsia="es-ES"/>
        </w:rPr>
        <w:t xml:space="preserve"> </w:t>
      </w:r>
      <w:r w:rsidR="00466420" w:rsidRPr="003F02E9">
        <w:rPr>
          <w:rFonts w:ascii="Geomanist" w:hAnsi="Geomanist" w:cs="Arial"/>
          <w:b/>
          <w:kern w:val="0"/>
          <w:sz w:val="20"/>
          <w:lang w:val="es-ES_tradnl" w:eastAsia="es-ES"/>
        </w:rPr>
        <w:t>JUAN ANTONIO GAMA GÓMEZ</w:t>
      </w:r>
      <w:r w:rsidR="00C47D7E" w:rsidRPr="003F02E9">
        <w:rPr>
          <w:rFonts w:ascii="Geomanist" w:hAnsi="Geomanist" w:cs="Arial"/>
          <w:kern w:val="0"/>
          <w:sz w:val="20"/>
          <w:lang w:val="es-ES_tradnl" w:eastAsia="es-ES"/>
        </w:rPr>
        <w:t xml:space="preserve">, </w:t>
      </w:r>
      <w:r w:rsidR="00C21E55" w:rsidRPr="003F02E9">
        <w:rPr>
          <w:rFonts w:ascii="Geomanist" w:hAnsi="Geomanist" w:cs="Arial"/>
          <w:kern w:val="0"/>
          <w:sz w:val="20"/>
          <w:lang w:val="es-ES_tradnl" w:eastAsia="es-ES"/>
        </w:rPr>
        <w:t xml:space="preserve">Subdirector de Recursos </w:t>
      </w:r>
      <w:r w:rsidR="00466420" w:rsidRPr="003F02E9">
        <w:rPr>
          <w:rFonts w:ascii="Geomanist" w:hAnsi="Geomanist" w:cs="Arial"/>
          <w:kern w:val="0"/>
          <w:sz w:val="20"/>
          <w:lang w:val="es-ES_tradnl" w:eastAsia="es-ES"/>
        </w:rPr>
        <w:t>Materiales</w:t>
      </w:r>
      <w:r w:rsidR="00AC7588" w:rsidRPr="003F02E9">
        <w:rPr>
          <w:rFonts w:ascii="Geomanist" w:hAnsi="Geomanist" w:cs="Arial"/>
          <w:kern w:val="0"/>
          <w:sz w:val="20"/>
          <w:lang w:val="es-ES_tradnl" w:eastAsia="es-ES"/>
        </w:rPr>
        <w:t xml:space="preserve"> </w:t>
      </w:r>
      <w:r w:rsidR="00CA7D42" w:rsidRPr="003F02E9">
        <w:rPr>
          <w:rFonts w:ascii="Geomanist" w:hAnsi="Geomanist" w:cs="Arial"/>
          <w:kern w:val="0"/>
          <w:sz w:val="20"/>
          <w:lang w:val="es-ES_tradnl" w:eastAsia="es-ES"/>
        </w:rPr>
        <w:t>del Hospital Infantil de México Federico Gómez</w:t>
      </w:r>
      <w:r w:rsidR="00C21E55" w:rsidRPr="003F02E9">
        <w:rPr>
          <w:rFonts w:ascii="Geomanist" w:hAnsi="Geomanist" w:cs="Arial"/>
          <w:kern w:val="0"/>
          <w:sz w:val="20"/>
          <w:lang w:val="es-ES_tradnl" w:eastAsia="es-ES"/>
        </w:rPr>
        <w:t xml:space="preserve">; </w:t>
      </w:r>
      <w:r w:rsidR="00466420" w:rsidRPr="003F02E9">
        <w:rPr>
          <w:rFonts w:ascii="Geomanist" w:hAnsi="Geomanist" w:cs="Arial"/>
          <w:b/>
          <w:kern w:val="0"/>
          <w:sz w:val="20"/>
          <w:lang w:val="es-ES_tradnl" w:eastAsia="es-ES"/>
        </w:rPr>
        <w:t>OSCAR ROBERTO SÁNCHEZ BERMÚDES</w:t>
      </w:r>
      <w:r w:rsidR="00C21E55" w:rsidRPr="003F02E9">
        <w:rPr>
          <w:rFonts w:ascii="Geomanist" w:hAnsi="Geomanist" w:cs="Arial"/>
          <w:kern w:val="0"/>
          <w:sz w:val="20"/>
          <w:lang w:val="es-ES_tradnl" w:eastAsia="es-ES"/>
        </w:rPr>
        <w:t xml:space="preserve">, Jefe del Departamento de </w:t>
      </w:r>
      <w:r w:rsidR="00466420" w:rsidRPr="003F02E9">
        <w:rPr>
          <w:rFonts w:ascii="Geomanist" w:hAnsi="Geomanist" w:cs="Arial"/>
          <w:kern w:val="0"/>
          <w:sz w:val="20"/>
          <w:lang w:val="es-ES_tradnl" w:eastAsia="es-ES"/>
        </w:rPr>
        <w:t>Inventario y Activo Fijo</w:t>
      </w:r>
      <w:r w:rsidR="00334ACA" w:rsidRPr="003F02E9">
        <w:rPr>
          <w:rFonts w:ascii="Geomanist" w:hAnsi="Geomanist" w:cs="Arial"/>
          <w:kern w:val="0"/>
          <w:sz w:val="20"/>
          <w:lang w:val="es-ES_tradnl" w:eastAsia="es-ES"/>
        </w:rPr>
        <w:t xml:space="preserve"> del Hospital Infantil de México Federico Gómez</w:t>
      </w:r>
      <w:r w:rsidR="00466420" w:rsidRPr="003F02E9">
        <w:rPr>
          <w:rFonts w:ascii="Geomanist" w:hAnsi="Geomanist" w:cs="Arial"/>
          <w:kern w:val="0"/>
          <w:sz w:val="20"/>
          <w:lang w:val="es-ES_tradnl" w:eastAsia="es-ES"/>
        </w:rPr>
        <w:t>;</w:t>
      </w:r>
      <w:r w:rsidR="00DA6077" w:rsidRPr="003F02E9">
        <w:rPr>
          <w:rFonts w:ascii="Geomanist" w:hAnsi="Geomanist" w:cs="Arial"/>
          <w:kern w:val="0"/>
          <w:sz w:val="20"/>
          <w:lang w:val="es-ES_tradnl" w:eastAsia="es-ES"/>
        </w:rPr>
        <w:t xml:space="preserve"> y </w:t>
      </w:r>
      <w:r w:rsidR="00BC7B38" w:rsidRPr="003F02E9">
        <w:rPr>
          <w:rFonts w:ascii="Geomanist" w:hAnsi="Geomanist" w:cs="Arial"/>
          <w:b/>
          <w:kern w:val="0"/>
          <w:sz w:val="20"/>
          <w:lang w:val="es-ES_tradnl" w:eastAsia="es-ES"/>
        </w:rPr>
        <w:t>MARTÍN HUESCAS VERGARA,</w:t>
      </w:r>
      <w:r w:rsidR="00BC7B38" w:rsidRPr="003F02E9">
        <w:rPr>
          <w:rFonts w:ascii="Geomanist" w:hAnsi="Geomanist" w:cs="Arial"/>
          <w:kern w:val="0"/>
          <w:sz w:val="20"/>
          <w:lang w:val="es-ES_tradnl" w:eastAsia="es-ES"/>
        </w:rPr>
        <w:t xml:space="preserve"> Jefe de Departamento de Atención y Desarrollo de Capital Humano en representación de </w:t>
      </w:r>
      <w:r w:rsidR="00466420" w:rsidRPr="003F02E9">
        <w:rPr>
          <w:rFonts w:ascii="Geomanist" w:hAnsi="Geomanist" w:cs="Arial"/>
          <w:kern w:val="0"/>
          <w:sz w:val="20"/>
          <w:lang w:val="es-ES_tradnl" w:eastAsia="es-ES"/>
        </w:rPr>
        <w:t>MAYELI MONTSERRAT IBÁÑEZ VARGAS,</w:t>
      </w:r>
      <w:r w:rsidR="00466420" w:rsidRPr="003F02E9">
        <w:rPr>
          <w:rFonts w:ascii="Geomanist" w:hAnsi="Geomanist" w:cs="Arial"/>
          <w:b/>
          <w:kern w:val="0"/>
          <w:sz w:val="20"/>
          <w:lang w:val="es-ES_tradnl" w:eastAsia="es-ES"/>
        </w:rPr>
        <w:t xml:space="preserve"> </w:t>
      </w:r>
      <w:r w:rsidR="00466420" w:rsidRPr="003F02E9">
        <w:rPr>
          <w:rFonts w:ascii="Geomanist" w:hAnsi="Geomanist" w:cs="Arial"/>
          <w:kern w:val="0"/>
          <w:sz w:val="20"/>
          <w:lang w:val="es-ES_tradnl" w:eastAsia="es-ES"/>
        </w:rPr>
        <w:t>Encargada del Despacho de la Subdirección de Recursos Humanos.</w:t>
      </w:r>
      <w:r w:rsidR="002D3439" w:rsidRPr="003F02E9">
        <w:rPr>
          <w:rFonts w:ascii="Geomanist" w:hAnsi="Geomanist" w:cs="Arial"/>
          <w:kern w:val="0"/>
          <w:sz w:val="20"/>
          <w:lang w:val="es-ES_tradnl" w:eastAsia="es-ES"/>
        </w:rPr>
        <w:t>------------------------</w:t>
      </w:r>
      <w:r w:rsidR="005B16AF" w:rsidRPr="003F02E9">
        <w:rPr>
          <w:rFonts w:ascii="Geomanist" w:hAnsi="Geomanist" w:cs="Arial"/>
          <w:kern w:val="0"/>
          <w:sz w:val="20"/>
          <w:lang w:val="es-ES_tradnl" w:eastAsia="es-ES"/>
        </w:rPr>
        <w:t>----------------------------------------------------------</w:t>
      </w:r>
      <w:r w:rsidR="00E61AE4" w:rsidRPr="003F02E9">
        <w:rPr>
          <w:rFonts w:ascii="Geomanist" w:hAnsi="Geomanist" w:cs="Arial"/>
          <w:kern w:val="0"/>
          <w:sz w:val="20"/>
          <w:lang w:val="es-ES_tradnl" w:eastAsia="es-ES"/>
        </w:rPr>
        <w:t>--------------------------------------------------</w:t>
      </w:r>
      <w:r w:rsidR="008069D9" w:rsidRPr="003F02E9">
        <w:rPr>
          <w:rFonts w:ascii="Geomanist" w:hAnsi="Geomanist" w:cs="Arial"/>
          <w:kern w:val="0"/>
          <w:sz w:val="20"/>
          <w:lang w:val="es-ES_tradnl" w:eastAsia="es-ES"/>
        </w:rPr>
        <w:t>-----------------------------------------</w:t>
      </w:r>
      <w:r w:rsidR="00291FA4" w:rsidRPr="003F02E9">
        <w:rPr>
          <w:rFonts w:ascii="Geomanist" w:hAnsi="Geomanist" w:cs="Arial"/>
          <w:kern w:val="0"/>
          <w:sz w:val="20"/>
          <w:lang w:val="es-ES_tradnl" w:eastAsia="es-ES"/>
        </w:rPr>
        <w:t>--------------------------------------------------------------------------</w:t>
      </w:r>
    </w:p>
    <w:p w:rsidR="008069D9" w:rsidRPr="003F02E9" w:rsidRDefault="00797E78" w:rsidP="00DA6077">
      <w:pPr>
        <w:pStyle w:val="Textbody"/>
        <w:snapToGrid w:val="0"/>
        <w:spacing w:line="276" w:lineRule="auto"/>
        <w:rPr>
          <w:rFonts w:ascii="Geomanist" w:hAnsi="Geomanist" w:cs="Arial"/>
          <w:kern w:val="0"/>
          <w:sz w:val="20"/>
          <w:lang w:val="es-ES_tradnl" w:eastAsia="es-ES"/>
        </w:rPr>
      </w:pPr>
      <w:r w:rsidRPr="003F02E9">
        <w:rPr>
          <w:rFonts w:ascii="Geomanist" w:hAnsi="Geomanist" w:cs="Arial"/>
          <w:kern w:val="0"/>
          <w:sz w:val="20"/>
          <w:lang w:val="es-ES_tradnl" w:eastAsia="es-ES"/>
        </w:rPr>
        <w:t>Se verificó la asistencia del quórum requerido para sesionar</w:t>
      </w:r>
      <w:r w:rsidR="008069D9" w:rsidRPr="003F02E9">
        <w:rPr>
          <w:rFonts w:ascii="Geomanist" w:hAnsi="Geomanist" w:cs="Arial"/>
          <w:kern w:val="0"/>
          <w:sz w:val="20"/>
          <w:lang w:val="es-ES_tradnl" w:eastAsia="es-ES"/>
        </w:rPr>
        <w:t xml:space="preserve"> y se comentó que también se invitó a RAMÓN LÓPEZ HERNÁNDEZ, Jefe del Departamento de Asuntos Jurídicos del Hospital Infantil de México Federico Gómez, quien no se encuentra presente en la sesión</w:t>
      </w:r>
      <w:r w:rsidRPr="003F02E9">
        <w:rPr>
          <w:rFonts w:ascii="Geomanist" w:hAnsi="Geomanist" w:cs="Arial"/>
          <w:kern w:val="0"/>
          <w:sz w:val="20"/>
          <w:lang w:val="es-ES_tradnl" w:eastAsia="es-ES"/>
        </w:rPr>
        <w:t>. -------------------------------------------------------------------------------------------------------------------------------------------------------------------------</w:t>
      </w:r>
    </w:p>
    <w:p w:rsidR="00797E78" w:rsidRPr="003F02E9" w:rsidRDefault="00797E78" w:rsidP="00DA6077">
      <w:pPr>
        <w:pStyle w:val="Textbody"/>
        <w:snapToGrid w:val="0"/>
        <w:spacing w:line="276" w:lineRule="auto"/>
        <w:rPr>
          <w:rFonts w:ascii="Geomanist" w:hAnsi="Geomanist" w:cs="Arial"/>
          <w:kern w:val="0"/>
          <w:sz w:val="20"/>
          <w:lang w:val="es-ES_tradnl" w:eastAsia="es-ES"/>
        </w:rPr>
      </w:pPr>
      <w:r w:rsidRPr="003F02E9">
        <w:rPr>
          <w:rFonts w:ascii="Geomanist" w:hAnsi="Geomanist" w:cs="Arial"/>
          <w:kern w:val="0"/>
          <w:sz w:val="20"/>
          <w:lang w:val="es-ES_tradnl" w:eastAsia="es-ES"/>
        </w:rPr>
        <w:t>A continuación, se sometió a consideración de los miembros del Comité la orden del día. ------------------------------------------------------------------------------------------------------------------------------------------------</w:t>
      </w:r>
    </w:p>
    <w:p w:rsidR="00797E78" w:rsidRPr="003F02E9" w:rsidRDefault="00797E78" w:rsidP="00DA6077">
      <w:pPr>
        <w:spacing w:line="276" w:lineRule="auto"/>
        <w:ind w:left="426" w:hanging="284"/>
        <w:jc w:val="both"/>
        <w:rPr>
          <w:rFonts w:ascii="Geomanist" w:eastAsia="Times New Roman" w:hAnsi="Geomanist" w:cs="Arial"/>
          <w:b/>
          <w:sz w:val="20"/>
          <w:szCs w:val="20"/>
          <w:lang w:val="es-ES_tradnl" w:eastAsia="es-ES"/>
        </w:rPr>
      </w:pPr>
      <w:r w:rsidRPr="003F02E9">
        <w:rPr>
          <w:rFonts w:ascii="Geomanist" w:eastAsia="Times New Roman" w:hAnsi="Geomanist" w:cs="Arial"/>
          <w:b/>
          <w:sz w:val="20"/>
          <w:szCs w:val="20"/>
          <w:lang w:val="es-ES_tradnl" w:eastAsia="es-ES"/>
        </w:rPr>
        <w:t>1.</w:t>
      </w:r>
      <w:r w:rsidRPr="003F02E9">
        <w:rPr>
          <w:rFonts w:ascii="Geomanist" w:eastAsia="Times New Roman" w:hAnsi="Geomanist" w:cs="Arial"/>
          <w:b/>
          <w:sz w:val="20"/>
          <w:szCs w:val="20"/>
          <w:lang w:val="es-ES_tradnl" w:eastAsia="es-ES"/>
        </w:rPr>
        <w:tab/>
        <w:t>Lista de asistencia y declaración de quórum legal.</w:t>
      </w:r>
    </w:p>
    <w:p w:rsidR="00797E78" w:rsidRPr="003F02E9" w:rsidRDefault="00797E78" w:rsidP="00DA6077">
      <w:pPr>
        <w:spacing w:line="276" w:lineRule="auto"/>
        <w:ind w:left="426" w:hanging="284"/>
        <w:jc w:val="both"/>
        <w:rPr>
          <w:rFonts w:ascii="Geomanist" w:eastAsia="Times New Roman" w:hAnsi="Geomanist" w:cs="Arial"/>
          <w:b/>
          <w:sz w:val="20"/>
          <w:szCs w:val="20"/>
          <w:lang w:val="es-ES_tradnl" w:eastAsia="es-ES"/>
        </w:rPr>
      </w:pPr>
      <w:r w:rsidRPr="003F02E9">
        <w:rPr>
          <w:rFonts w:ascii="Geomanist" w:eastAsia="Times New Roman" w:hAnsi="Geomanist" w:cs="Arial"/>
          <w:b/>
          <w:sz w:val="20"/>
          <w:szCs w:val="20"/>
          <w:lang w:val="es-ES_tradnl" w:eastAsia="es-ES"/>
        </w:rPr>
        <w:t>2.</w:t>
      </w:r>
      <w:r w:rsidRPr="003F02E9">
        <w:rPr>
          <w:rFonts w:ascii="Geomanist" w:eastAsia="Times New Roman" w:hAnsi="Geomanist" w:cs="Arial"/>
          <w:b/>
          <w:sz w:val="20"/>
          <w:szCs w:val="20"/>
          <w:lang w:val="es-ES_tradnl" w:eastAsia="es-ES"/>
        </w:rPr>
        <w:tab/>
        <w:t>Lectura y aprobación del orden del día.</w:t>
      </w:r>
    </w:p>
    <w:p w:rsidR="00797E78" w:rsidRPr="003F02E9" w:rsidRDefault="00797E78" w:rsidP="00DA6077">
      <w:pPr>
        <w:spacing w:line="276" w:lineRule="auto"/>
        <w:ind w:left="426" w:hanging="284"/>
        <w:jc w:val="both"/>
        <w:rPr>
          <w:rFonts w:ascii="Geomanist" w:eastAsia="Times New Roman" w:hAnsi="Geomanist" w:cs="Arial"/>
          <w:b/>
          <w:sz w:val="20"/>
          <w:szCs w:val="20"/>
          <w:lang w:val="es-ES_tradnl" w:eastAsia="es-ES"/>
        </w:rPr>
      </w:pPr>
      <w:r w:rsidRPr="003F02E9">
        <w:rPr>
          <w:rFonts w:ascii="Geomanist" w:eastAsia="Times New Roman" w:hAnsi="Geomanist" w:cs="Arial"/>
          <w:b/>
          <w:sz w:val="20"/>
          <w:szCs w:val="20"/>
          <w:lang w:val="es-ES_tradnl" w:eastAsia="es-ES"/>
        </w:rPr>
        <w:t>3.</w:t>
      </w:r>
      <w:r w:rsidRPr="003F02E9">
        <w:rPr>
          <w:rFonts w:ascii="Geomanist" w:eastAsia="Times New Roman" w:hAnsi="Geomanist" w:cs="Arial"/>
          <w:b/>
          <w:sz w:val="20"/>
          <w:szCs w:val="20"/>
          <w:lang w:val="es-ES_tradnl" w:eastAsia="es-ES"/>
        </w:rPr>
        <w:tab/>
      </w:r>
      <w:r w:rsidR="002E2342" w:rsidRPr="003F02E9">
        <w:rPr>
          <w:rFonts w:ascii="Geomanist" w:eastAsia="Times New Roman" w:hAnsi="Geomanist" w:cs="Arial"/>
          <w:b/>
          <w:sz w:val="20"/>
          <w:szCs w:val="20"/>
          <w:lang w:val="es-ES_tradnl" w:eastAsia="es-ES"/>
        </w:rPr>
        <w:t>Aprobación de la resolución 20</w:t>
      </w:r>
      <w:r w:rsidR="00FB41C3" w:rsidRPr="003F02E9">
        <w:rPr>
          <w:rFonts w:ascii="Geomanist" w:eastAsia="Times New Roman" w:hAnsi="Geomanist" w:cs="Arial"/>
          <w:b/>
          <w:sz w:val="20"/>
          <w:szCs w:val="20"/>
          <w:lang w:val="es-ES_tradnl" w:eastAsia="es-ES"/>
        </w:rPr>
        <w:t>/25 que confirma la clasificación de información confide</w:t>
      </w:r>
      <w:r w:rsidR="00612099" w:rsidRPr="003F02E9">
        <w:rPr>
          <w:rFonts w:ascii="Geomanist" w:eastAsia="Times New Roman" w:hAnsi="Geomanist" w:cs="Arial"/>
          <w:b/>
          <w:sz w:val="20"/>
          <w:szCs w:val="20"/>
          <w:lang w:val="es-ES_tradnl" w:eastAsia="es-ES"/>
        </w:rPr>
        <w:t>ncial y se aprueba la versión pú</w:t>
      </w:r>
      <w:r w:rsidR="00FB41C3" w:rsidRPr="003F02E9">
        <w:rPr>
          <w:rFonts w:ascii="Geomanist" w:eastAsia="Times New Roman" w:hAnsi="Geomanist" w:cs="Arial"/>
          <w:b/>
          <w:sz w:val="20"/>
          <w:szCs w:val="20"/>
          <w:lang w:val="es-ES_tradnl" w:eastAsia="es-ES"/>
        </w:rPr>
        <w:t xml:space="preserve">blica para atender la solicitud de acceso </w:t>
      </w:r>
      <w:r w:rsidR="00C21E55" w:rsidRPr="003F02E9">
        <w:rPr>
          <w:rFonts w:ascii="Geomanist" w:eastAsia="Times New Roman" w:hAnsi="Geomanist" w:cs="Arial"/>
          <w:b/>
          <w:sz w:val="20"/>
          <w:szCs w:val="20"/>
          <w:lang w:val="es-ES_tradnl" w:eastAsia="es-ES"/>
        </w:rPr>
        <w:t xml:space="preserve">a la información </w:t>
      </w:r>
      <w:r w:rsidR="002E2342" w:rsidRPr="003F02E9">
        <w:rPr>
          <w:rFonts w:ascii="Geomanist" w:eastAsia="Times New Roman" w:hAnsi="Geomanist" w:cs="Arial"/>
          <w:b/>
          <w:sz w:val="20"/>
          <w:szCs w:val="20"/>
          <w:lang w:val="es-ES_tradnl" w:eastAsia="es-ES"/>
        </w:rPr>
        <w:t>340015400003025</w:t>
      </w:r>
      <w:r w:rsidR="00FB41C3" w:rsidRPr="003F02E9">
        <w:rPr>
          <w:rFonts w:ascii="Geomanist" w:eastAsia="Times New Roman" w:hAnsi="Geomanist" w:cs="Arial"/>
          <w:b/>
          <w:sz w:val="20"/>
          <w:szCs w:val="20"/>
          <w:lang w:val="es-ES_tradnl" w:eastAsia="es-ES"/>
        </w:rPr>
        <w:t>.</w:t>
      </w:r>
    </w:p>
    <w:p w:rsidR="002E2342" w:rsidRPr="003F02E9" w:rsidRDefault="002E2342" w:rsidP="00DA6077">
      <w:pPr>
        <w:spacing w:line="276" w:lineRule="auto"/>
        <w:ind w:left="426" w:hanging="284"/>
        <w:jc w:val="both"/>
        <w:rPr>
          <w:rFonts w:ascii="Geomanist" w:eastAsia="Times New Roman" w:hAnsi="Geomanist" w:cs="Arial"/>
          <w:b/>
          <w:sz w:val="20"/>
          <w:szCs w:val="20"/>
          <w:lang w:val="es-ES_tradnl" w:eastAsia="es-ES"/>
        </w:rPr>
      </w:pPr>
      <w:r w:rsidRPr="003F02E9">
        <w:rPr>
          <w:rFonts w:ascii="Geomanist" w:eastAsia="Times New Roman" w:hAnsi="Geomanist" w:cs="Arial"/>
          <w:b/>
          <w:sz w:val="20"/>
          <w:szCs w:val="20"/>
          <w:lang w:val="es-ES_tradnl" w:eastAsia="es-ES"/>
        </w:rPr>
        <w:lastRenderedPageBreak/>
        <w:t>4.  Aprobación de la resolución 21/25 que confirma la clasificación de información confidencial y se aprueba la versión pública para atender la solicitud de acceso a la información 340015400004325.</w:t>
      </w:r>
    </w:p>
    <w:p w:rsidR="00797E78" w:rsidRPr="003F02E9" w:rsidRDefault="00797E78" w:rsidP="00DA6077">
      <w:pPr>
        <w:spacing w:line="276" w:lineRule="auto"/>
        <w:jc w:val="both"/>
        <w:rPr>
          <w:rFonts w:ascii="Geomanist" w:eastAsia="Times New Roman" w:hAnsi="Geomanist" w:cs="Arial"/>
          <w:sz w:val="20"/>
          <w:szCs w:val="20"/>
          <w:lang w:val="es-ES_tradnl" w:eastAsia="es-ES"/>
        </w:rPr>
      </w:pPr>
      <w:r w:rsidRPr="003F02E9">
        <w:rPr>
          <w:rFonts w:ascii="Geomanist" w:eastAsia="Times New Roman" w:hAnsi="Geomanist" w:cs="Arial"/>
          <w:sz w:val="20"/>
          <w:szCs w:val="20"/>
          <w:lang w:val="es-ES_tradnl" w:eastAsia="es-ES"/>
        </w:rPr>
        <w:t>----------------------------------------------------------------------------------------------------------------------------------</w:t>
      </w:r>
    </w:p>
    <w:p w:rsidR="00612099" w:rsidRPr="003F02E9" w:rsidRDefault="00797E78" w:rsidP="00DA6077">
      <w:pPr>
        <w:spacing w:line="276" w:lineRule="auto"/>
        <w:jc w:val="both"/>
        <w:rPr>
          <w:rFonts w:ascii="Geomanist" w:eastAsia="Times New Roman" w:hAnsi="Geomanist" w:cs="Arial"/>
          <w:sz w:val="20"/>
          <w:szCs w:val="20"/>
          <w:lang w:val="es-ES_tradnl" w:eastAsia="es-ES"/>
        </w:rPr>
      </w:pPr>
      <w:r w:rsidRPr="003F02E9">
        <w:rPr>
          <w:rFonts w:ascii="Geomanist" w:eastAsia="Times New Roman" w:hAnsi="Geomanist" w:cs="Arial"/>
          <w:sz w:val="20"/>
          <w:szCs w:val="20"/>
          <w:lang w:val="es-ES_tradnl" w:eastAsia="es-ES"/>
        </w:rPr>
        <w:t>Se aprobó la orden día sin comentarios. ---------------------------------------------------------------------------------------------------------------------------</w:t>
      </w:r>
      <w:r w:rsidR="00706530" w:rsidRPr="003F02E9">
        <w:rPr>
          <w:rFonts w:ascii="Geomanist" w:eastAsia="Times New Roman" w:hAnsi="Geomanist" w:cs="Arial"/>
          <w:sz w:val="20"/>
          <w:szCs w:val="20"/>
          <w:lang w:val="es-ES_tradnl" w:eastAsia="es-ES"/>
        </w:rPr>
        <w:t>----------------------------------------------------------------------------------</w:t>
      </w:r>
      <w:r w:rsidR="008069D9" w:rsidRPr="003F02E9">
        <w:rPr>
          <w:rFonts w:ascii="Geomanist" w:eastAsia="Times New Roman" w:hAnsi="Geomanist" w:cs="Arial"/>
          <w:sz w:val="20"/>
          <w:szCs w:val="20"/>
          <w:lang w:val="es-ES_tradnl" w:eastAsia="es-ES"/>
        </w:rPr>
        <w:t>---</w:t>
      </w:r>
    </w:p>
    <w:p w:rsidR="00612099" w:rsidRPr="003F02E9" w:rsidRDefault="00C33214" w:rsidP="00DA6077">
      <w:pPr>
        <w:spacing w:line="276" w:lineRule="auto"/>
        <w:jc w:val="both"/>
        <w:rPr>
          <w:rFonts w:ascii="Geomanist" w:eastAsia="Times New Roman" w:hAnsi="Geomanist" w:cs="Arial"/>
          <w:sz w:val="20"/>
          <w:szCs w:val="20"/>
          <w:lang w:val="es-ES_tradnl" w:eastAsia="es-ES"/>
        </w:rPr>
      </w:pPr>
      <w:r w:rsidRPr="003F02E9">
        <w:rPr>
          <w:rFonts w:ascii="Geomanist" w:eastAsia="Times New Roman" w:hAnsi="Geomanist" w:cs="Arial"/>
          <w:sz w:val="20"/>
          <w:szCs w:val="20"/>
          <w:lang w:val="es-ES_tradnl" w:eastAsia="es-ES"/>
        </w:rPr>
        <w:t xml:space="preserve">En el </w:t>
      </w:r>
      <w:r w:rsidR="002E2342" w:rsidRPr="003F02E9">
        <w:rPr>
          <w:rFonts w:ascii="Geomanist" w:eastAsia="Times New Roman" w:hAnsi="Geomanist" w:cs="Arial"/>
          <w:sz w:val="20"/>
          <w:szCs w:val="20"/>
          <w:lang w:val="es-ES_tradnl" w:eastAsia="es-ES"/>
        </w:rPr>
        <w:t>punto tres</w:t>
      </w:r>
      <w:r w:rsidR="009E1E17" w:rsidRPr="003F02E9">
        <w:rPr>
          <w:rFonts w:ascii="Geomanist" w:eastAsia="Times New Roman" w:hAnsi="Geomanist" w:cs="Arial"/>
          <w:sz w:val="20"/>
          <w:szCs w:val="20"/>
          <w:lang w:val="es-ES_tradnl" w:eastAsia="es-ES"/>
        </w:rPr>
        <w:t xml:space="preserve">, María del Carmen Medina García, Subdirectora de Seguimiento Programático y Diseño Organizacional y Secretaria Técnica del Comité de Transparencia, informó que </w:t>
      </w:r>
      <w:r w:rsidR="002E2342" w:rsidRPr="003F02E9">
        <w:rPr>
          <w:rFonts w:ascii="Geomanist" w:eastAsia="Times New Roman" w:hAnsi="Geomanist" w:cs="Arial"/>
          <w:sz w:val="20"/>
          <w:szCs w:val="20"/>
          <w:lang w:val="es-ES_tradnl" w:eastAsia="es-ES"/>
        </w:rPr>
        <w:t>el 27 de junio</w:t>
      </w:r>
      <w:r w:rsidR="009E1E17" w:rsidRPr="003F02E9">
        <w:rPr>
          <w:rFonts w:ascii="Geomanist" w:eastAsia="Times New Roman" w:hAnsi="Geomanist" w:cs="Arial"/>
          <w:sz w:val="20"/>
          <w:szCs w:val="20"/>
          <w:lang w:val="es-ES_tradnl" w:eastAsia="es-ES"/>
        </w:rPr>
        <w:t xml:space="preserve"> del año en curso fue recib</w:t>
      </w:r>
      <w:r w:rsidRPr="003F02E9">
        <w:rPr>
          <w:rFonts w:ascii="Geomanist" w:eastAsia="Times New Roman" w:hAnsi="Geomanist" w:cs="Arial"/>
          <w:sz w:val="20"/>
          <w:szCs w:val="20"/>
          <w:lang w:val="es-ES_tradnl" w:eastAsia="es-ES"/>
        </w:rPr>
        <w:t xml:space="preserve">ida la solicitud </w:t>
      </w:r>
      <w:r w:rsidR="002E2342" w:rsidRPr="003F02E9">
        <w:rPr>
          <w:rFonts w:ascii="Geomanist" w:eastAsia="Times New Roman" w:hAnsi="Geomanist" w:cs="Arial"/>
          <w:sz w:val="20"/>
          <w:szCs w:val="20"/>
          <w:lang w:val="es-ES_tradnl" w:eastAsia="es-ES"/>
        </w:rPr>
        <w:t>340015400003025</w:t>
      </w:r>
      <w:r w:rsidR="009E1E17" w:rsidRPr="003F02E9">
        <w:rPr>
          <w:rFonts w:ascii="Geomanist" w:eastAsia="Times New Roman" w:hAnsi="Geomanist" w:cs="Arial"/>
          <w:sz w:val="20"/>
          <w:szCs w:val="20"/>
          <w:lang w:val="es-ES_tradnl" w:eastAsia="es-ES"/>
        </w:rPr>
        <w:t xml:space="preserve"> </w:t>
      </w:r>
      <w:r w:rsidR="00612099" w:rsidRPr="003F02E9">
        <w:rPr>
          <w:rFonts w:ascii="Geomanist" w:eastAsia="Times New Roman" w:hAnsi="Geomanist" w:cs="Arial"/>
          <w:sz w:val="20"/>
          <w:szCs w:val="20"/>
          <w:lang w:val="es-ES_tradnl" w:eastAsia="es-ES"/>
        </w:rPr>
        <w:t xml:space="preserve">con el </w:t>
      </w:r>
      <w:r w:rsidR="009E1E17" w:rsidRPr="003F02E9">
        <w:rPr>
          <w:rFonts w:ascii="Geomanist" w:eastAsia="Times New Roman" w:hAnsi="Geomanist" w:cs="Arial"/>
          <w:sz w:val="20"/>
          <w:szCs w:val="20"/>
          <w:lang w:val="es-ES_tradnl" w:eastAsia="es-ES"/>
        </w:rPr>
        <w:t>siguiente</w:t>
      </w:r>
      <w:r w:rsidR="00612099" w:rsidRPr="003F02E9">
        <w:rPr>
          <w:rFonts w:ascii="Geomanist" w:eastAsia="Times New Roman" w:hAnsi="Geomanist" w:cs="Arial"/>
          <w:sz w:val="20"/>
          <w:szCs w:val="20"/>
          <w:lang w:val="es-ES_tradnl" w:eastAsia="es-ES"/>
        </w:rPr>
        <w:t xml:space="preserve"> requerimiento</w:t>
      </w:r>
      <w:r w:rsidR="009E1E17" w:rsidRPr="003F02E9">
        <w:rPr>
          <w:rFonts w:ascii="Geomanist" w:eastAsia="Times New Roman" w:hAnsi="Geomanist" w:cs="Arial"/>
          <w:sz w:val="20"/>
          <w:szCs w:val="20"/>
          <w:lang w:val="es-ES_tradnl" w:eastAsia="es-ES"/>
        </w:rPr>
        <w:t xml:space="preserve">: </w:t>
      </w:r>
    </w:p>
    <w:p w:rsidR="00612099" w:rsidRPr="003F02E9" w:rsidRDefault="009E1E17" w:rsidP="00DA6077">
      <w:pPr>
        <w:spacing w:line="276" w:lineRule="auto"/>
        <w:ind w:left="567" w:right="900"/>
        <w:jc w:val="both"/>
        <w:rPr>
          <w:rFonts w:ascii="Geomanist" w:eastAsia="Times New Roman" w:hAnsi="Geomanist" w:cs="Arial"/>
          <w:sz w:val="20"/>
          <w:szCs w:val="20"/>
          <w:lang w:val="es-ES_tradnl" w:eastAsia="es-ES"/>
        </w:rPr>
      </w:pPr>
      <w:r w:rsidRPr="003F02E9">
        <w:rPr>
          <w:rFonts w:ascii="Geomanist" w:eastAsia="Times New Roman" w:hAnsi="Geomanist" w:cs="Arial"/>
          <w:i/>
          <w:sz w:val="20"/>
          <w:szCs w:val="20"/>
          <w:lang w:val="es-ES_tradnl" w:eastAsia="es-ES"/>
        </w:rPr>
        <w:t>“</w:t>
      </w:r>
      <w:r w:rsidR="00DA6077" w:rsidRPr="003F02E9">
        <w:rPr>
          <w:rFonts w:ascii="Geomanist" w:eastAsia="Times New Roman" w:hAnsi="Geomanist" w:cs="Arial"/>
          <w:i/>
          <w:sz w:val="20"/>
          <w:szCs w:val="20"/>
          <w:lang w:val="es-ES_tradnl" w:eastAsia="es-ES"/>
        </w:rPr>
        <w:t>…</w:t>
      </w:r>
      <w:r w:rsidR="002E2342" w:rsidRPr="003F02E9">
        <w:rPr>
          <w:rFonts w:ascii="Geomanist" w:eastAsia="Times New Roman" w:hAnsi="Geomanist" w:cs="Arial"/>
          <w:i/>
          <w:sz w:val="20"/>
          <w:szCs w:val="20"/>
          <w:lang w:val="es-ES_tradnl" w:eastAsia="es-ES"/>
        </w:rPr>
        <w:t xml:space="preserve"> se informe si Peláez Acevedo María del Carmen adscrita a </w:t>
      </w:r>
      <w:proofErr w:type="spellStart"/>
      <w:r w:rsidR="002E2342" w:rsidRPr="003F02E9">
        <w:rPr>
          <w:rFonts w:ascii="Geomanist" w:eastAsia="Times New Roman" w:hAnsi="Geomanist" w:cs="Arial"/>
          <w:i/>
          <w:sz w:val="20"/>
          <w:szCs w:val="20"/>
          <w:lang w:val="es-ES_tradnl" w:eastAsia="es-ES"/>
        </w:rPr>
        <w:t>Otorrinolaringologia</w:t>
      </w:r>
      <w:proofErr w:type="spellEnd"/>
      <w:r w:rsidR="002E2342" w:rsidRPr="003F02E9">
        <w:rPr>
          <w:rFonts w:ascii="Geomanist" w:eastAsia="Times New Roman" w:hAnsi="Geomanist" w:cs="Arial"/>
          <w:i/>
          <w:sz w:val="20"/>
          <w:szCs w:val="20"/>
          <w:lang w:val="es-ES_tradnl" w:eastAsia="es-ES"/>
        </w:rPr>
        <w:t xml:space="preserve"> y Baltazar Vidal Julio Justino adscrito a ingeniería </w:t>
      </w:r>
      <w:proofErr w:type="spellStart"/>
      <w:r w:rsidR="002E2342" w:rsidRPr="003F02E9">
        <w:rPr>
          <w:rFonts w:ascii="Geomanist" w:eastAsia="Times New Roman" w:hAnsi="Geomanist" w:cs="Arial"/>
          <w:i/>
          <w:sz w:val="20"/>
          <w:szCs w:val="20"/>
          <w:lang w:val="es-ES_tradnl" w:eastAsia="es-ES"/>
        </w:rPr>
        <w:t>Biomedica</w:t>
      </w:r>
      <w:proofErr w:type="spellEnd"/>
      <w:r w:rsidR="002E2342" w:rsidRPr="003F02E9">
        <w:rPr>
          <w:rFonts w:ascii="Geomanist" w:eastAsia="Times New Roman" w:hAnsi="Geomanist" w:cs="Arial"/>
          <w:i/>
          <w:sz w:val="20"/>
          <w:szCs w:val="20"/>
          <w:lang w:val="es-ES_tradnl" w:eastAsia="es-ES"/>
        </w:rPr>
        <w:t xml:space="preserve"> realizan tiempo extra en alguna área del hospital y se me proporcionen papeletas de ambos desde el mes de abril a la segunda quincena de junio del 2025, así como los oficios de autorización que se piden para realizar tiempo extra en otra área, solicito se me informe si el personal tiene autorización para abandonar su área de trabajo en sus horas laborales para realizar labores en otra área !</w:t>
      </w:r>
      <w:r w:rsidRPr="003F02E9">
        <w:rPr>
          <w:rFonts w:ascii="Geomanist" w:eastAsia="Times New Roman" w:hAnsi="Geomanist" w:cs="Arial"/>
          <w:i/>
          <w:sz w:val="20"/>
          <w:szCs w:val="20"/>
          <w:lang w:val="es-ES_tradnl" w:eastAsia="es-ES"/>
        </w:rPr>
        <w:t>” (Sic).</w:t>
      </w:r>
      <w:r w:rsidRPr="003F02E9">
        <w:rPr>
          <w:rFonts w:ascii="Geomanist" w:eastAsia="Times New Roman" w:hAnsi="Geomanist" w:cs="Arial"/>
          <w:sz w:val="20"/>
          <w:szCs w:val="20"/>
          <w:lang w:val="es-ES_tradnl" w:eastAsia="es-ES"/>
        </w:rPr>
        <w:t xml:space="preserve"> </w:t>
      </w:r>
      <w:r w:rsidR="00612099" w:rsidRPr="003F02E9">
        <w:rPr>
          <w:rFonts w:ascii="Geomanist" w:eastAsia="Times New Roman" w:hAnsi="Geomanist" w:cs="Arial"/>
          <w:sz w:val="20"/>
          <w:szCs w:val="20"/>
          <w:lang w:val="es-ES_tradnl" w:eastAsia="es-ES"/>
        </w:rPr>
        <w:t>---------------------------------------</w:t>
      </w:r>
      <w:r w:rsidR="00DA6077" w:rsidRPr="003F02E9">
        <w:rPr>
          <w:rFonts w:ascii="Geomanist" w:eastAsia="Times New Roman" w:hAnsi="Geomanist" w:cs="Arial"/>
          <w:sz w:val="20"/>
          <w:szCs w:val="20"/>
          <w:lang w:val="es-ES_tradnl" w:eastAsia="es-ES"/>
        </w:rPr>
        <w:t>-----------------</w:t>
      </w:r>
    </w:p>
    <w:p w:rsidR="00612099" w:rsidRPr="003F02E9" w:rsidRDefault="00612099" w:rsidP="00DA6077">
      <w:pPr>
        <w:spacing w:line="276" w:lineRule="auto"/>
        <w:ind w:right="49"/>
        <w:jc w:val="both"/>
        <w:rPr>
          <w:rFonts w:ascii="Geomanist" w:eastAsia="Times New Roman" w:hAnsi="Geomanist" w:cs="Arial"/>
          <w:sz w:val="20"/>
          <w:szCs w:val="20"/>
          <w:lang w:val="es-ES_tradnl" w:eastAsia="es-ES"/>
        </w:rPr>
      </w:pPr>
      <w:r w:rsidRPr="003F02E9">
        <w:rPr>
          <w:rFonts w:ascii="Geomanist" w:eastAsia="Times New Roman" w:hAnsi="Geomanist" w:cs="Arial"/>
          <w:sz w:val="20"/>
          <w:szCs w:val="20"/>
          <w:lang w:val="es-ES_tradnl" w:eastAsia="es-ES"/>
        </w:rPr>
        <w:t>---------------------------------------------------------------------------------------------------------------------</w:t>
      </w:r>
      <w:r w:rsidR="001C0907" w:rsidRPr="003F02E9">
        <w:rPr>
          <w:rFonts w:ascii="Geomanist" w:eastAsia="Times New Roman" w:hAnsi="Geomanist" w:cs="Arial"/>
          <w:sz w:val="20"/>
          <w:szCs w:val="20"/>
          <w:lang w:val="es-ES_tradnl" w:eastAsia="es-ES"/>
        </w:rPr>
        <w:t>-------------</w:t>
      </w:r>
    </w:p>
    <w:p w:rsidR="00707983" w:rsidRPr="003F02E9" w:rsidRDefault="006C7F20" w:rsidP="00DA6077">
      <w:pPr>
        <w:tabs>
          <w:tab w:val="left" w:pos="0"/>
          <w:tab w:val="left" w:pos="567"/>
        </w:tabs>
        <w:spacing w:line="276" w:lineRule="auto"/>
        <w:ind w:right="49"/>
        <w:jc w:val="both"/>
        <w:rPr>
          <w:rFonts w:ascii="Geomanist" w:eastAsia="Times New Roman" w:hAnsi="Geomanist" w:cs="Arial"/>
          <w:sz w:val="20"/>
          <w:szCs w:val="20"/>
          <w:lang w:val="es-ES_tradnl" w:eastAsia="es-ES"/>
        </w:rPr>
      </w:pPr>
      <w:r w:rsidRPr="003F02E9">
        <w:rPr>
          <w:rFonts w:ascii="Geomanist" w:eastAsia="Times New Roman" w:hAnsi="Geomanist" w:cs="Arial"/>
          <w:sz w:val="20"/>
          <w:szCs w:val="20"/>
          <w:lang w:val="es-ES_tradnl" w:eastAsia="es-ES"/>
        </w:rPr>
        <w:t xml:space="preserve">Esta solicitud se </w:t>
      </w:r>
      <w:r w:rsidR="003925A5" w:rsidRPr="003F02E9">
        <w:rPr>
          <w:rFonts w:ascii="Geomanist" w:eastAsia="Times New Roman" w:hAnsi="Geomanist" w:cs="Arial"/>
          <w:sz w:val="20"/>
          <w:szCs w:val="20"/>
          <w:lang w:val="es-ES_tradnl" w:eastAsia="es-ES"/>
        </w:rPr>
        <w:t xml:space="preserve">turnó </w:t>
      </w:r>
      <w:r w:rsidR="00DA6077" w:rsidRPr="003F02E9">
        <w:rPr>
          <w:rFonts w:ascii="Geomanist" w:eastAsia="Times New Roman" w:hAnsi="Geomanist" w:cs="Arial"/>
          <w:sz w:val="20"/>
          <w:szCs w:val="20"/>
          <w:lang w:val="es-ES_tradnl" w:eastAsia="es-ES"/>
        </w:rPr>
        <w:t xml:space="preserve">el día 27 de junio del año en curso, </w:t>
      </w:r>
      <w:r w:rsidR="003925A5" w:rsidRPr="003F02E9">
        <w:rPr>
          <w:rFonts w:ascii="Geomanist" w:eastAsia="Times New Roman" w:hAnsi="Geomanist" w:cs="Arial"/>
          <w:sz w:val="20"/>
          <w:szCs w:val="20"/>
          <w:lang w:val="es-ES_tradnl" w:eastAsia="es-ES"/>
        </w:rPr>
        <w:t xml:space="preserve">a </w:t>
      </w:r>
      <w:proofErr w:type="spellStart"/>
      <w:r w:rsidR="00372D8C" w:rsidRPr="003F02E9">
        <w:rPr>
          <w:rFonts w:ascii="Geomanist" w:hAnsi="Geomanist" w:cs="Arial"/>
          <w:sz w:val="20"/>
          <w:szCs w:val="20"/>
          <w:lang w:val="es-ES_tradnl" w:eastAsia="es-ES"/>
        </w:rPr>
        <w:t>Mayeli</w:t>
      </w:r>
      <w:proofErr w:type="spellEnd"/>
      <w:r w:rsidR="00372D8C" w:rsidRPr="003F02E9">
        <w:rPr>
          <w:rFonts w:ascii="Geomanist" w:hAnsi="Geomanist" w:cs="Arial"/>
          <w:sz w:val="20"/>
          <w:szCs w:val="20"/>
          <w:lang w:val="es-ES_tradnl" w:eastAsia="es-ES"/>
        </w:rPr>
        <w:t xml:space="preserve"> Montserrat Ibáñez Vargas</w:t>
      </w:r>
      <w:r w:rsidR="00707983" w:rsidRPr="003F02E9">
        <w:rPr>
          <w:rFonts w:ascii="Geomanist" w:hAnsi="Geomanist" w:cs="Arial"/>
          <w:sz w:val="20"/>
          <w:szCs w:val="20"/>
          <w:lang w:val="es-ES_tradnl" w:eastAsia="es-ES"/>
        </w:rPr>
        <w:t xml:space="preserve">, </w:t>
      </w:r>
      <w:r w:rsidR="00372D8C" w:rsidRPr="003F02E9">
        <w:rPr>
          <w:rFonts w:ascii="Geomanist" w:hAnsi="Geomanist" w:cs="Arial"/>
          <w:sz w:val="20"/>
          <w:szCs w:val="20"/>
          <w:lang w:val="es-ES_tradnl" w:eastAsia="es-ES"/>
        </w:rPr>
        <w:t>Encargada de Despacho de la Subdirección</w:t>
      </w:r>
      <w:r w:rsidR="00707983" w:rsidRPr="003F02E9">
        <w:rPr>
          <w:rFonts w:ascii="Geomanist" w:hAnsi="Geomanist" w:cs="Arial"/>
          <w:sz w:val="20"/>
          <w:szCs w:val="20"/>
          <w:lang w:val="es-ES_tradnl" w:eastAsia="es-ES"/>
        </w:rPr>
        <w:t xml:space="preserve"> de Recursos Humanos y</w:t>
      </w:r>
      <w:r w:rsidRPr="003F02E9">
        <w:rPr>
          <w:rFonts w:ascii="Geomanist" w:hAnsi="Geomanist" w:cs="Arial"/>
          <w:sz w:val="20"/>
          <w:szCs w:val="20"/>
          <w:lang w:val="es-ES_tradnl" w:eastAsia="es-ES"/>
        </w:rPr>
        <w:t xml:space="preserve"> a</w:t>
      </w:r>
      <w:r w:rsidR="00707983" w:rsidRPr="003F02E9">
        <w:rPr>
          <w:rFonts w:ascii="Geomanist" w:hAnsi="Geomanist" w:cs="Arial"/>
          <w:sz w:val="20"/>
          <w:szCs w:val="20"/>
          <w:lang w:val="es-ES_tradnl" w:eastAsia="es-ES"/>
        </w:rPr>
        <w:t xml:space="preserve"> </w:t>
      </w:r>
      <w:r w:rsidR="00372D8C" w:rsidRPr="003F02E9">
        <w:rPr>
          <w:rFonts w:ascii="Geomanist" w:hAnsi="Geomanist" w:cs="Arial"/>
          <w:sz w:val="20"/>
          <w:szCs w:val="20"/>
          <w:lang w:val="es-ES_tradnl" w:eastAsia="es-ES"/>
        </w:rPr>
        <w:t>Raymundo Sánchez Morales</w:t>
      </w:r>
      <w:r w:rsidR="00707983" w:rsidRPr="003F02E9">
        <w:rPr>
          <w:rFonts w:ascii="Geomanist" w:hAnsi="Geomanist" w:cs="Arial"/>
          <w:sz w:val="20"/>
          <w:szCs w:val="20"/>
          <w:lang w:val="es-ES_tradnl" w:eastAsia="es-ES"/>
        </w:rPr>
        <w:t xml:space="preserve">, Jefe del Departamento de </w:t>
      </w:r>
      <w:r w:rsidR="00372D8C" w:rsidRPr="003F02E9">
        <w:rPr>
          <w:rFonts w:ascii="Geomanist" w:hAnsi="Geomanist" w:cs="Arial"/>
          <w:sz w:val="20"/>
          <w:szCs w:val="20"/>
          <w:lang w:val="es-ES_tradnl" w:eastAsia="es-ES"/>
        </w:rPr>
        <w:t>Sueldos</w:t>
      </w:r>
      <w:r w:rsidR="00113332" w:rsidRPr="003F02E9">
        <w:rPr>
          <w:rFonts w:ascii="Geomanist" w:hAnsi="Geomanist" w:cs="Arial"/>
          <w:sz w:val="20"/>
          <w:szCs w:val="20"/>
          <w:lang w:val="es-ES_tradnl" w:eastAsia="es-ES"/>
        </w:rPr>
        <w:t xml:space="preserve">, </w:t>
      </w:r>
      <w:r w:rsidR="003925A5" w:rsidRPr="003F02E9">
        <w:rPr>
          <w:rFonts w:ascii="Geomanist" w:eastAsia="Times New Roman" w:hAnsi="Geomanist" w:cs="Arial"/>
          <w:sz w:val="20"/>
          <w:szCs w:val="20"/>
          <w:lang w:val="es-ES_tradnl" w:eastAsia="es-ES"/>
        </w:rPr>
        <w:t xml:space="preserve"> </w:t>
      </w:r>
      <w:r w:rsidR="00113332" w:rsidRPr="003F02E9">
        <w:rPr>
          <w:rFonts w:ascii="Geomanist" w:eastAsia="Times New Roman" w:hAnsi="Geomanist" w:cs="Arial"/>
          <w:sz w:val="20"/>
          <w:szCs w:val="20"/>
          <w:lang w:val="es-ES_tradnl" w:eastAsia="es-ES"/>
        </w:rPr>
        <w:t>solicitándole a dicha</w:t>
      </w:r>
      <w:r w:rsidR="00707983" w:rsidRPr="003F02E9">
        <w:rPr>
          <w:rFonts w:ascii="Geomanist" w:eastAsia="Times New Roman" w:hAnsi="Geomanist" w:cs="Arial"/>
          <w:sz w:val="20"/>
          <w:szCs w:val="20"/>
          <w:lang w:val="es-ES_tradnl" w:eastAsia="es-ES"/>
        </w:rPr>
        <w:t>s</w:t>
      </w:r>
      <w:r w:rsidR="003925A5" w:rsidRPr="003F02E9">
        <w:rPr>
          <w:rFonts w:ascii="Geomanist" w:eastAsia="Times New Roman" w:hAnsi="Geomanist" w:cs="Arial"/>
          <w:sz w:val="20"/>
          <w:szCs w:val="20"/>
          <w:lang w:val="es-ES_tradnl" w:eastAsia="es-ES"/>
        </w:rPr>
        <w:t xml:space="preserve"> área</w:t>
      </w:r>
      <w:r w:rsidR="00707983" w:rsidRPr="003F02E9">
        <w:rPr>
          <w:rFonts w:ascii="Geomanist" w:eastAsia="Times New Roman" w:hAnsi="Geomanist" w:cs="Arial"/>
          <w:sz w:val="20"/>
          <w:szCs w:val="20"/>
          <w:lang w:val="es-ES_tradnl" w:eastAsia="es-ES"/>
        </w:rPr>
        <w:t>s</w:t>
      </w:r>
      <w:r w:rsidR="00113332" w:rsidRPr="003F02E9">
        <w:rPr>
          <w:rFonts w:ascii="Geomanist" w:eastAsia="Times New Roman" w:hAnsi="Geomanist" w:cs="Arial"/>
          <w:sz w:val="20"/>
          <w:szCs w:val="20"/>
          <w:lang w:val="es-ES_tradnl" w:eastAsia="es-ES"/>
        </w:rPr>
        <w:t xml:space="preserve"> se pronunciara</w:t>
      </w:r>
      <w:r w:rsidR="00707983" w:rsidRPr="003F02E9">
        <w:rPr>
          <w:rFonts w:ascii="Geomanist" w:eastAsia="Times New Roman" w:hAnsi="Geomanist" w:cs="Arial"/>
          <w:sz w:val="20"/>
          <w:szCs w:val="20"/>
          <w:lang w:val="es-ES_tradnl" w:eastAsia="es-ES"/>
        </w:rPr>
        <w:t>n</w:t>
      </w:r>
      <w:r w:rsidR="00113332" w:rsidRPr="003F02E9">
        <w:rPr>
          <w:rFonts w:ascii="Geomanist" w:eastAsia="Times New Roman" w:hAnsi="Geomanist" w:cs="Arial"/>
          <w:sz w:val="20"/>
          <w:szCs w:val="20"/>
          <w:lang w:val="es-ES_tradnl" w:eastAsia="es-ES"/>
        </w:rPr>
        <w:t xml:space="preserve"> al respecto </w:t>
      </w:r>
      <w:r w:rsidR="00B87253" w:rsidRPr="003F02E9">
        <w:rPr>
          <w:rFonts w:ascii="Geomanist" w:eastAsia="Times New Roman" w:hAnsi="Geomanist" w:cs="Arial"/>
          <w:sz w:val="20"/>
          <w:szCs w:val="20"/>
          <w:lang w:val="es-ES_tradnl" w:eastAsia="es-ES"/>
        </w:rPr>
        <w:t>a más tardar el día 07 de julio</w:t>
      </w:r>
      <w:r w:rsidR="00113332" w:rsidRPr="003F02E9">
        <w:rPr>
          <w:rFonts w:ascii="Geomanist" w:eastAsia="Times New Roman" w:hAnsi="Geomanist" w:cs="Arial"/>
          <w:sz w:val="20"/>
          <w:szCs w:val="20"/>
          <w:lang w:val="es-ES_tradnl" w:eastAsia="es-ES"/>
        </w:rPr>
        <w:t xml:space="preserve"> del año en curso</w:t>
      </w:r>
      <w:r w:rsidR="003925A5" w:rsidRPr="003F02E9">
        <w:rPr>
          <w:rFonts w:ascii="Geomanist" w:eastAsia="Times New Roman" w:hAnsi="Geomanist" w:cs="Arial"/>
          <w:sz w:val="20"/>
          <w:szCs w:val="20"/>
          <w:lang w:val="es-ES_tradnl" w:eastAsia="es-ES"/>
        </w:rPr>
        <w:t xml:space="preserve">. </w:t>
      </w:r>
      <w:r w:rsidR="00113332" w:rsidRPr="003F02E9">
        <w:rPr>
          <w:rFonts w:ascii="Geomanist" w:eastAsia="Times New Roman" w:hAnsi="Geomanist" w:cs="Arial"/>
          <w:sz w:val="20"/>
          <w:szCs w:val="20"/>
          <w:lang w:val="es-ES_tradnl" w:eastAsia="es-ES"/>
        </w:rPr>
        <w:t xml:space="preserve">Por tal motivo </w:t>
      </w:r>
      <w:r w:rsidRPr="003F02E9">
        <w:rPr>
          <w:rFonts w:ascii="Geomanist" w:eastAsia="Times New Roman" w:hAnsi="Geomanist" w:cs="Arial"/>
          <w:sz w:val="20"/>
          <w:szCs w:val="20"/>
          <w:lang w:val="es-ES_tradnl" w:eastAsia="es-ES"/>
        </w:rPr>
        <w:t>las áreas</w:t>
      </w:r>
      <w:r w:rsidR="00113332" w:rsidRPr="003F02E9">
        <w:rPr>
          <w:rFonts w:ascii="Geomanist" w:eastAsia="Times New Roman" w:hAnsi="Geomanist" w:cs="Arial"/>
          <w:sz w:val="20"/>
          <w:szCs w:val="20"/>
          <w:lang w:val="es-ES_tradnl" w:eastAsia="es-ES"/>
        </w:rPr>
        <w:t xml:space="preserve"> responsable</w:t>
      </w:r>
      <w:r w:rsidRPr="003F02E9">
        <w:rPr>
          <w:rFonts w:ascii="Geomanist" w:eastAsia="Times New Roman" w:hAnsi="Geomanist" w:cs="Arial"/>
          <w:sz w:val="20"/>
          <w:szCs w:val="20"/>
          <w:lang w:val="es-ES_tradnl" w:eastAsia="es-ES"/>
        </w:rPr>
        <w:t>s</w:t>
      </w:r>
      <w:r w:rsidR="00113332" w:rsidRPr="003F02E9">
        <w:rPr>
          <w:rFonts w:ascii="Geomanist" w:eastAsia="Times New Roman" w:hAnsi="Geomanist" w:cs="Arial"/>
          <w:sz w:val="20"/>
          <w:szCs w:val="20"/>
          <w:lang w:val="es-ES_tradnl" w:eastAsia="es-ES"/>
        </w:rPr>
        <w:t xml:space="preserve"> de contestar a la petición del usuario </w:t>
      </w:r>
      <w:r w:rsidRPr="003F02E9">
        <w:rPr>
          <w:rFonts w:ascii="Geomanist" w:eastAsia="Times New Roman" w:hAnsi="Geomanist" w:cs="Arial"/>
          <w:sz w:val="20"/>
          <w:szCs w:val="20"/>
          <w:lang w:val="es-ES_tradnl" w:eastAsia="es-ES"/>
        </w:rPr>
        <w:t>atendieron</w:t>
      </w:r>
      <w:r w:rsidR="00113332" w:rsidRPr="003F02E9">
        <w:rPr>
          <w:rFonts w:ascii="Geomanist" w:eastAsia="Times New Roman" w:hAnsi="Geomanist" w:cs="Arial"/>
          <w:sz w:val="20"/>
          <w:szCs w:val="20"/>
          <w:lang w:val="es-ES_tradnl" w:eastAsia="es-ES"/>
        </w:rPr>
        <w:t xml:space="preserve"> el </w:t>
      </w:r>
      <w:r w:rsidR="00B87253" w:rsidRPr="003F02E9">
        <w:rPr>
          <w:rFonts w:ascii="Geomanist" w:eastAsia="Times New Roman" w:hAnsi="Geomanist" w:cs="Arial"/>
          <w:sz w:val="20"/>
          <w:szCs w:val="20"/>
          <w:lang w:val="es-ES_tradnl" w:eastAsia="es-ES"/>
        </w:rPr>
        <w:t>día 07 de julio</w:t>
      </w:r>
      <w:r w:rsidR="00113332" w:rsidRPr="003F02E9">
        <w:rPr>
          <w:rFonts w:ascii="Geomanist" w:eastAsia="Times New Roman" w:hAnsi="Geomanist" w:cs="Arial"/>
          <w:sz w:val="20"/>
          <w:szCs w:val="20"/>
          <w:lang w:val="es-ES_tradnl" w:eastAsia="es-ES"/>
        </w:rPr>
        <w:t xml:space="preserve"> del año en </w:t>
      </w:r>
      <w:r w:rsidR="00B87253" w:rsidRPr="003F02E9">
        <w:rPr>
          <w:rFonts w:ascii="Geomanist" w:eastAsia="Times New Roman" w:hAnsi="Geomanist" w:cs="Arial"/>
          <w:sz w:val="20"/>
          <w:szCs w:val="20"/>
          <w:lang w:val="es-ES_tradnl" w:eastAsia="es-ES"/>
        </w:rPr>
        <w:t>curso lo</w:t>
      </w:r>
      <w:r w:rsidR="00707983" w:rsidRPr="003F02E9">
        <w:rPr>
          <w:rFonts w:ascii="Geomanist" w:eastAsia="Times New Roman" w:hAnsi="Geomanist" w:cs="Arial"/>
          <w:sz w:val="20"/>
          <w:szCs w:val="20"/>
          <w:lang w:val="es-ES_tradnl" w:eastAsia="es-ES"/>
        </w:rPr>
        <w:t xml:space="preserve"> siguiente</w:t>
      </w:r>
      <w:r w:rsidR="00F95D30" w:rsidRPr="003F02E9">
        <w:rPr>
          <w:rFonts w:ascii="Geomanist" w:eastAsia="Times New Roman" w:hAnsi="Geomanist" w:cs="Arial"/>
          <w:sz w:val="20"/>
          <w:szCs w:val="20"/>
          <w:lang w:val="es-ES_tradnl" w:eastAsia="es-ES"/>
        </w:rPr>
        <w:t>:</w:t>
      </w:r>
    </w:p>
    <w:p w:rsidR="00633D78" w:rsidRPr="00527DA7" w:rsidRDefault="006C7F20" w:rsidP="00DA6077">
      <w:pPr>
        <w:shd w:val="clear" w:color="auto" w:fill="FFFFFF"/>
        <w:spacing w:line="276" w:lineRule="auto"/>
        <w:rPr>
          <w:rFonts w:ascii="Geomanist" w:hAnsi="Geomanist" w:cs="Arial"/>
          <w:color w:val="222222"/>
          <w:sz w:val="10"/>
          <w:szCs w:val="20"/>
        </w:rPr>
      </w:pPr>
      <w:r w:rsidRPr="003F02E9">
        <w:rPr>
          <w:rFonts w:ascii="Geomanist" w:eastAsia="Times New Roman" w:hAnsi="Geomanist" w:cs="Arial"/>
          <w:sz w:val="20"/>
          <w:szCs w:val="20"/>
          <w:lang w:val="es-ES_tradnl" w:eastAsia="es-ES"/>
        </w:rPr>
        <w:t xml:space="preserve"> “</w:t>
      </w:r>
    </w:p>
    <w:tbl>
      <w:tblPr>
        <w:tblW w:w="8021" w:type="dxa"/>
        <w:jc w:val="center"/>
        <w:shd w:val="clear" w:color="auto" w:fill="FFFFFF"/>
        <w:tblCellMar>
          <w:left w:w="0" w:type="dxa"/>
          <w:right w:w="0" w:type="dxa"/>
        </w:tblCellMar>
        <w:tblLook w:val="04A0" w:firstRow="1" w:lastRow="0" w:firstColumn="1" w:lastColumn="0" w:noHBand="0" w:noVBand="1"/>
      </w:tblPr>
      <w:tblGrid>
        <w:gridCol w:w="1357"/>
        <w:gridCol w:w="26"/>
        <w:gridCol w:w="2055"/>
        <w:gridCol w:w="26"/>
        <w:gridCol w:w="1357"/>
        <w:gridCol w:w="1119"/>
        <w:gridCol w:w="2055"/>
        <w:gridCol w:w="26"/>
      </w:tblGrid>
      <w:tr w:rsidR="00633D78" w:rsidRPr="00527DA7" w:rsidTr="00101FFF">
        <w:trPr>
          <w:trHeight w:val="511"/>
          <w:jc w:val="center"/>
        </w:trPr>
        <w:tc>
          <w:tcPr>
            <w:tcW w:w="13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3D78" w:rsidRPr="00527DA7" w:rsidRDefault="00633D78" w:rsidP="00DA6077">
            <w:pPr>
              <w:spacing w:line="276" w:lineRule="auto"/>
              <w:rPr>
                <w:rFonts w:ascii="Geomanist" w:hAnsi="Geomanist" w:cs="Times New Roman"/>
                <w:color w:val="222222"/>
                <w:sz w:val="16"/>
                <w:szCs w:val="20"/>
              </w:rPr>
            </w:pPr>
            <w:r w:rsidRPr="00527DA7">
              <w:rPr>
                <w:rFonts w:ascii="Geomanist" w:hAnsi="Geomanist"/>
                <w:b/>
                <w:bCs/>
                <w:color w:val="222222"/>
                <w:sz w:val="16"/>
                <w:szCs w:val="20"/>
                <w:lang w:val="es-ES_tradnl"/>
              </w:rPr>
              <w:t>EMPLEADO</w:t>
            </w:r>
          </w:p>
        </w:tc>
        <w:tc>
          <w:tcPr>
            <w:tcW w:w="0" w:type="auto"/>
            <w:tcBorders>
              <w:top w:val="outset" w:sz="8" w:space="0" w:color="auto"/>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hAnsi="Geomanist"/>
                <w:color w:val="222222"/>
                <w:sz w:val="16"/>
                <w:szCs w:val="20"/>
              </w:rPr>
            </w:pPr>
          </w:p>
        </w:tc>
        <w:tc>
          <w:tcPr>
            <w:tcW w:w="20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3D78" w:rsidRPr="00527DA7" w:rsidRDefault="00633D78" w:rsidP="00DA6077">
            <w:pPr>
              <w:spacing w:line="276" w:lineRule="auto"/>
              <w:rPr>
                <w:rFonts w:ascii="Geomanist" w:eastAsiaTheme="minorHAnsi" w:hAnsi="Geomanist"/>
                <w:color w:val="222222"/>
                <w:sz w:val="16"/>
                <w:szCs w:val="20"/>
              </w:rPr>
            </w:pPr>
            <w:r w:rsidRPr="00527DA7">
              <w:rPr>
                <w:rFonts w:ascii="Geomanist" w:hAnsi="Geomanist"/>
                <w:b/>
                <w:bCs/>
                <w:color w:val="222222"/>
                <w:sz w:val="16"/>
                <w:szCs w:val="20"/>
                <w:lang w:val="es-ES_tradnl"/>
              </w:rPr>
              <w:t>PAPELATA DE TIEMPO EXTRAORDINARIO</w:t>
            </w:r>
          </w:p>
        </w:tc>
        <w:tc>
          <w:tcPr>
            <w:tcW w:w="0" w:type="auto"/>
            <w:tcBorders>
              <w:top w:val="outset" w:sz="8" w:space="0" w:color="auto"/>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hAnsi="Geomanist"/>
                <w:color w:val="222222"/>
                <w:sz w:val="16"/>
                <w:szCs w:val="20"/>
              </w:rPr>
            </w:pPr>
          </w:p>
        </w:tc>
        <w:tc>
          <w:tcPr>
            <w:tcW w:w="13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3D78" w:rsidRPr="00527DA7" w:rsidRDefault="00633D78" w:rsidP="00DA6077">
            <w:pPr>
              <w:spacing w:line="276" w:lineRule="auto"/>
              <w:rPr>
                <w:rFonts w:ascii="Geomanist" w:eastAsiaTheme="minorHAnsi" w:hAnsi="Geomanist"/>
                <w:color w:val="222222"/>
                <w:sz w:val="16"/>
                <w:szCs w:val="20"/>
              </w:rPr>
            </w:pPr>
            <w:r w:rsidRPr="00527DA7">
              <w:rPr>
                <w:rFonts w:ascii="Geomanist" w:hAnsi="Geomanist"/>
                <w:b/>
                <w:bCs/>
                <w:color w:val="222222"/>
                <w:sz w:val="16"/>
                <w:szCs w:val="20"/>
                <w:lang w:val="es-ES_tradnl"/>
              </w:rPr>
              <w:t>EMPLEADO</w:t>
            </w:r>
          </w:p>
        </w:tc>
        <w:tc>
          <w:tcPr>
            <w:tcW w:w="0" w:type="auto"/>
            <w:tcBorders>
              <w:top w:val="outset" w:sz="8" w:space="0" w:color="auto"/>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hAnsi="Geomanist"/>
                <w:color w:val="222222"/>
                <w:sz w:val="16"/>
                <w:szCs w:val="20"/>
              </w:rPr>
            </w:pPr>
          </w:p>
        </w:tc>
        <w:tc>
          <w:tcPr>
            <w:tcW w:w="20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33D78" w:rsidRPr="00527DA7" w:rsidRDefault="00633D78" w:rsidP="00DA6077">
            <w:pPr>
              <w:spacing w:line="276" w:lineRule="auto"/>
              <w:rPr>
                <w:rFonts w:ascii="Geomanist" w:eastAsiaTheme="minorHAnsi" w:hAnsi="Geomanist"/>
                <w:color w:val="222222"/>
                <w:sz w:val="16"/>
                <w:szCs w:val="20"/>
              </w:rPr>
            </w:pPr>
            <w:r w:rsidRPr="00527DA7">
              <w:rPr>
                <w:rFonts w:ascii="Geomanist" w:hAnsi="Geomanist"/>
                <w:b/>
                <w:bCs/>
                <w:color w:val="222222"/>
                <w:sz w:val="16"/>
                <w:szCs w:val="20"/>
                <w:lang w:val="es-ES_tradnl"/>
              </w:rPr>
              <w:t>PAPELATA DE TIEMPO EXTRAORDINARIO</w:t>
            </w:r>
          </w:p>
        </w:tc>
        <w:tc>
          <w:tcPr>
            <w:tcW w:w="0" w:type="auto"/>
            <w:tcBorders>
              <w:top w:val="outset" w:sz="8" w:space="0" w:color="auto"/>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hAnsi="Geomanist"/>
                <w:color w:val="222222"/>
                <w:sz w:val="16"/>
                <w:szCs w:val="20"/>
              </w:rPr>
            </w:pPr>
          </w:p>
        </w:tc>
      </w:tr>
      <w:tr w:rsidR="00633D78" w:rsidRPr="00527DA7" w:rsidTr="00101FFF">
        <w:trPr>
          <w:trHeight w:val="404"/>
          <w:jc w:val="center"/>
        </w:trPr>
        <w:tc>
          <w:tcPr>
            <w:tcW w:w="1357"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3D78" w:rsidRPr="00527DA7" w:rsidRDefault="00633D78" w:rsidP="00DA6077">
            <w:pPr>
              <w:spacing w:line="276" w:lineRule="auto"/>
              <w:rPr>
                <w:rFonts w:ascii="Geomanist" w:eastAsiaTheme="minorHAnsi" w:hAnsi="Geomanist"/>
                <w:color w:val="222222"/>
                <w:sz w:val="16"/>
                <w:szCs w:val="20"/>
              </w:rPr>
            </w:pPr>
            <w:r w:rsidRPr="00527DA7">
              <w:rPr>
                <w:color w:val="222222"/>
                <w:sz w:val="16"/>
                <w:szCs w:val="20"/>
                <w:lang w:val="es-ES_tradnl"/>
              </w:rPr>
              <w:t> </w:t>
            </w:r>
          </w:p>
          <w:p w:rsidR="00633D78" w:rsidRPr="00527DA7" w:rsidRDefault="00633D78" w:rsidP="00DA6077">
            <w:pPr>
              <w:spacing w:line="276" w:lineRule="auto"/>
              <w:rPr>
                <w:rFonts w:ascii="Geomanist" w:hAnsi="Geomanist"/>
                <w:color w:val="222222"/>
                <w:sz w:val="16"/>
                <w:szCs w:val="20"/>
              </w:rPr>
            </w:pPr>
            <w:r w:rsidRPr="00527DA7">
              <w:rPr>
                <w:color w:val="222222"/>
                <w:sz w:val="16"/>
                <w:szCs w:val="20"/>
                <w:lang w:val="es-ES_tradnl"/>
              </w:rPr>
              <w:t> </w:t>
            </w:r>
          </w:p>
          <w:p w:rsidR="00633D78" w:rsidRPr="00527DA7" w:rsidRDefault="00633D78" w:rsidP="00DA6077">
            <w:pPr>
              <w:spacing w:line="276" w:lineRule="auto"/>
              <w:rPr>
                <w:rFonts w:ascii="Geomanist" w:hAnsi="Geomanist"/>
                <w:color w:val="222222"/>
                <w:sz w:val="16"/>
                <w:szCs w:val="20"/>
              </w:rPr>
            </w:pPr>
            <w:r w:rsidRPr="00527DA7">
              <w:rPr>
                <w:color w:val="222222"/>
                <w:sz w:val="16"/>
                <w:szCs w:val="20"/>
                <w:lang w:val="es-ES_tradnl"/>
              </w:rPr>
              <w:t> </w:t>
            </w:r>
          </w:p>
          <w:p w:rsidR="00633D78" w:rsidRPr="00527DA7" w:rsidRDefault="00633D78" w:rsidP="00DA6077">
            <w:pPr>
              <w:spacing w:line="276" w:lineRule="auto"/>
              <w:rPr>
                <w:rFonts w:ascii="Geomanist" w:hAnsi="Geomanist"/>
                <w:color w:val="222222"/>
                <w:sz w:val="16"/>
                <w:szCs w:val="20"/>
              </w:rPr>
            </w:pPr>
            <w:r w:rsidRPr="00527DA7">
              <w:rPr>
                <w:color w:val="222222"/>
                <w:sz w:val="16"/>
                <w:szCs w:val="20"/>
                <w:lang w:val="es-ES_tradnl"/>
              </w:rPr>
              <w:t> </w:t>
            </w:r>
          </w:p>
          <w:p w:rsidR="00633D78" w:rsidRPr="00527DA7" w:rsidRDefault="00633D78" w:rsidP="00DA6077">
            <w:pPr>
              <w:spacing w:line="276" w:lineRule="auto"/>
              <w:rPr>
                <w:rFonts w:ascii="Geomanist" w:hAnsi="Geomanist"/>
                <w:color w:val="222222"/>
                <w:sz w:val="16"/>
                <w:szCs w:val="20"/>
              </w:rPr>
            </w:pPr>
            <w:r w:rsidRPr="00527DA7">
              <w:rPr>
                <w:rFonts w:ascii="Geomanist" w:hAnsi="Geomanist"/>
                <w:b/>
                <w:bCs/>
                <w:color w:val="222222"/>
                <w:sz w:val="16"/>
                <w:szCs w:val="20"/>
                <w:lang w:val="es-ES_tradnl"/>
              </w:rPr>
              <w:t>María del Carmen Peláez Acevedo</w:t>
            </w:r>
          </w:p>
        </w:tc>
        <w:tc>
          <w:tcPr>
            <w:tcW w:w="0" w:type="auto"/>
            <w:tcBorders>
              <w:top w:val="nil"/>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hAnsi="Geomanist"/>
                <w:color w:val="222222"/>
                <w:sz w:val="16"/>
                <w:szCs w:val="20"/>
              </w:rPr>
            </w:pPr>
          </w:p>
        </w:tc>
        <w:tc>
          <w:tcPr>
            <w:tcW w:w="20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3D78" w:rsidRPr="00527DA7" w:rsidRDefault="00633D78" w:rsidP="00DA6077">
            <w:pPr>
              <w:spacing w:line="276" w:lineRule="auto"/>
              <w:rPr>
                <w:rFonts w:ascii="Geomanist" w:eastAsiaTheme="minorHAnsi" w:hAnsi="Geomanist"/>
                <w:color w:val="222222"/>
                <w:sz w:val="16"/>
                <w:szCs w:val="20"/>
              </w:rPr>
            </w:pPr>
            <w:r w:rsidRPr="00527DA7">
              <w:rPr>
                <w:rFonts w:ascii="Geomanist" w:hAnsi="Geomanist"/>
                <w:color w:val="222222"/>
                <w:sz w:val="16"/>
                <w:szCs w:val="20"/>
                <w:lang w:val="es-ES_tradnl"/>
              </w:rPr>
              <w:t>Primera quincena de abril de 2025</w:t>
            </w:r>
          </w:p>
        </w:tc>
        <w:tc>
          <w:tcPr>
            <w:tcW w:w="0" w:type="auto"/>
            <w:tcBorders>
              <w:top w:val="nil"/>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hAnsi="Geomanist"/>
                <w:color w:val="222222"/>
                <w:sz w:val="16"/>
                <w:szCs w:val="20"/>
              </w:rPr>
            </w:pPr>
          </w:p>
        </w:tc>
        <w:tc>
          <w:tcPr>
            <w:tcW w:w="135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3D78" w:rsidRPr="00527DA7" w:rsidRDefault="00633D78" w:rsidP="00DA6077">
            <w:pPr>
              <w:spacing w:line="276" w:lineRule="auto"/>
              <w:rPr>
                <w:rFonts w:ascii="Geomanist" w:eastAsiaTheme="minorHAnsi" w:hAnsi="Geomanist"/>
                <w:color w:val="222222"/>
                <w:sz w:val="16"/>
                <w:szCs w:val="20"/>
              </w:rPr>
            </w:pPr>
            <w:r w:rsidRPr="00527DA7">
              <w:rPr>
                <w:color w:val="222222"/>
                <w:sz w:val="16"/>
                <w:szCs w:val="20"/>
              </w:rPr>
              <w:t> </w:t>
            </w:r>
          </w:p>
          <w:p w:rsidR="00633D78" w:rsidRPr="00527DA7" w:rsidRDefault="00633D78" w:rsidP="00DA6077">
            <w:pPr>
              <w:spacing w:line="276" w:lineRule="auto"/>
              <w:rPr>
                <w:rFonts w:ascii="Geomanist" w:hAnsi="Geomanist"/>
                <w:color w:val="222222"/>
                <w:sz w:val="16"/>
                <w:szCs w:val="20"/>
              </w:rPr>
            </w:pPr>
            <w:r w:rsidRPr="00527DA7">
              <w:rPr>
                <w:color w:val="222222"/>
                <w:sz w:val="16"/>
                <w:szCs w:val="20"/>
              </w:rPr>
              <w:t> </w:t>
            </w:r>
          </w:p>
          <w:p w:rsidR="00633D78" w:rsidRPr="00527DA7" w:rsidRDefault="00633D78" w:rsidP="00DA6077">
            <w:pPr>
              <w:spacing w:line="276" w:lineRule="auto"/>
              <w:rPr>
                <w:rFonts w:ascii="Geomanist" w:hAnsi="Geomanist"/>
                <w:color w:val="222222"/>
                <w:sz w:val="16"/>
                <w:szCs w:val="20"/>
              </w:rPr>
            </w:pPr>
            <w:r w:rsidRPr="00527DA7">
              <w:rPr>
                <w:color w:val="222222"/>
                <w:sz w:val="16"/>
                <w:szCs w:val="20"/>
              </w:rPr>
              <w:t> </w:t>
            </w:r>
          </w:p>
          <w:p w:rsidR="00633D78" w:rsidRPr="00527DA7" w:rsidRDefault="00633D78" w:rsidP="00DA6077">
            <w:pPr>
              <w:spacing w:line="276" w:lineRule="auto"/>
              <w:rPr>
                <w:rFonts w:ascii="Geomanist" w:hAnsi="Geomanist"/>
                <w:color w:val="222222"/>
                <w:sz w:val="16"/>
                <w:szCs w:val="20"/>
              </w:rPr>
            </w:pPr>
            <w:r w:rsidRPr="00527DA7">
              <w:rPr>
                <w:color w:val="222222"/>
                <w:sz w:val="16"/>
                <w:szCs w:val="20"/>
              </w:rPr>
              <w:t> </w:t>
            </w:r>
          </w:p>
          <w:p w:rsidR="00633D78" w:rsidRPr="00527DA7" w:rsidRDefault="00633D78" w:rsidP="00DA6077">
            <w:pPr>
              <w:spacing w:line="276" w:lineRule="auto"/>
              <w:rPr>
                <w:rFonts w:ascii="Geomanist" w:hAnsi="Geomanist"/>
                <w:color w:val="222222"/>
                <w:sz w:val="16"/>
                <w:szCs w:val="20"/>
              </w:rPr>
            </w:pPr>
            <w:r w:rsidRPr="00527DA7">
              <w:rPr>
                <w:rFonts w:ascii="Geomanist" w:hAnsi="Geomanist"/>
                <w:b/>
                <w:bCs/>
                <w:color w:val="222222"/>
                <w:sz w:val="16"/>
                <w:szCs w:val="20"/>
              </w:rPr>
              <w:t>Julio Justino Baltazar Vidal</w:t>
            </w:r>
          </w:p>
        </w:tc>
        <w:tc>
          <w:tcPr>
            <w:tcW w:w="0" w:type="auto"/>
            <w:tcBorders>
              <w:top w:val="nil"/>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hAnsi="Geomanist"/>
                <w:color w:val="222222"/>
                <w:sz w:val="16"/>
                <w:szCs w:val="20"/>
              </w:rPr>
            </w:pPr>
          </w:p>
        </w:tc>
        <w:tc>
          <w:tcPr>
            <w:tcW w:w="20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3D78" w:rsidRPr="00527DA7" w:rsidRDefault="00633D78" w:rsidP="00DA6077">
            <w:pPr>
              <w:spacing w:line="276" w:lineRule="auto"/>
              <w:rPr>
                <w:rFonts w:ascii="Geomanist" w:eastAsiaTheme="minorHAnsi" w:hAnsi="Geomanist"/>
                <w:color w:val="222222"/>
                <w:sz w:val="16"/>
                <w:szCs w:val="20"/>
              </w:rPr>
            </w:pPr>
            <w:r w:rsidRPr="00527DA7">
              <w:rPr>
                <w:rFonts w:ascii="Geomanist" w:hAnsi="Geomanist"/>
                <w:color w:val="222222"/>
                <w:sz w:val="16"/>
                <w:szCs w:val="20"/>
                <w:lang w:val="es-ES_tradnl"/>
              </w:rPr>
              <w:t>Primera quincena de abril de 2025</w:t>
            </w:r>
          </w:p>
        </w:tc>
        <w:tc>
          <w:tcPr>
            <w:tcW w:w="0" w:type="auto"/>
            <w:tcBorders>
              <w:top w:val="nil"/>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hAnsi="Geomanist"/>
                <w:color w:val="222222"/>
                <w:sz w:val="16"/>
                <w:szCs w:val="20"/>
              </w:rPr>
            </w:pPr>
          </w:p>
        </w:tc>
      </w:tr>
      <w:tr w:rsidR="00633D78" w:rsidRPr="00527DA7" w:rsidTr="00101FFF">
        <w:trPr>
          <w:trHeight w:val="411"/>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D78" w:rsidRPr="00527DA7" w:rsidRDefault="00633D78" w:rsidP="00DA6077">
            <w:pPr>
              <w:spacing w:line="276" w:lineRule="auto"/>
              <w:rPr>
                <w:rFonts w:ascii="Geomanist" w:eastAsiaTheme="minorHAnsi" w:hAnsi="Geomanist"/>
                <w:color w:val="222222"/>
                <w:sz w:val="16"/>
                <w:szCs w:val="20"/>
              </w:rPr>
            </w:pPr>
          </w:p>
        </w:tc>
        <w:tc>
          <w:tcPr>
            <w:tcW w:w="0" w:type="auto"/>
            <w:tcBorders>
              <w:top w:val="nil"/>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eastAsia="Times New Roman" w:hAnsi="Geomanist"/>
                <w:sz w:val="16"/>
                <w:szCs w:val="20"/>
              </w:rPr>
            </w:pPr>
          </w:p>
        </w:tc>
        <w:tc>
          <w:tcPr>
            <w:tcW w:w="20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3D78" w:rsidRPr="00527DA7" w:rsidRDefault="00633D78" w:rsidP="00DA6077">
            <w:pPr>
              <w:spacing w:line="276" w:lineRule="auto"/>
              <w:rPr>
                <w:rFonts w:ascii="Geomanist" w:eastAsiaTheme="minorHAnsi" w:hAnsi="Geomanist"/>
                <w:color w:val="222222"/>
                <w:sz w:val="16"/>
                <w:szCs w:val="20"/>
              </w:rPr>
            </w:pPr>
            <w:r w:rsidRPr="00527DA7">
              <w:rPr>
                <w:rFonts w:ascii="Geomanist" w:hAnsi="Geomanist"/>
                <w:color w:val="222222"/>
                <w:sz w:val="16"/>
                <w:szCs w:val="20"/>
                <w:lang w:val="es-ES_tradnl"/>
              </w:rPr>
              <w:t>Segunda quincena de abril de 2025</w:t>
            </w:r>
          </w:p>
        </w:tc>
        <w:tc>
          <w:tcPr>
            <w:tcW w:w="0" w:type="auto"/>
            <w:tcBorders>
              <w:top w:val="nil"/>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hAnsi="Geomanist"/>
                <w:color w:val="222222"/>
                <w:sz w:val="16"/>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633D78" w:rsidRPr="00527DA7" w:rsidRDefault="00633D78" w:rsidP="00DA6077">
            <w:pPr>
              <w:spacing w:line="276" w:lineRule="auto"/>
              <w:rPr>
                <w:rFonts w:ascii="Geomanist" w:eastAsiaTheme="minorHAnsi" w:hAnsi="Geomanist"/>
                <w:color w:val="222222"/>
                <w:sz w:val="16"/>
                <w:szCs w:val="20"/>
              </w:rPr>
            </w:pP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3D78" w:rsidRPr="00527DA7" w:rsidRDefault="00633D78" w:rsidP="00DA6077">
            <w:pPr>
              <w:spacing w:line="276" w:lineRule="auto"/>
              <w:rPr>
                <w:rFonts w:ascii="Geomanist" w:eastAsiaTheme="minorHAnsi" w:hAnsi="Geomanist"/>
                <w:color w:val="222222"/>
                <w:sz w:val="16"/>
                <w:szCs w:val="20"/>
              </w:rPr>
            </w:pPr>
            <w:r w:rsidRPr="00527DA7">
              <w:rPr>
                <w:color w:val="222222"/>
                <w:sz w:val="16"/>
                <w:szCs w:val="20"/>
                <w:lang w:val="es-ES_tradnl"/>
              </w:rPr>
              <w:t> </w:t>
            </w:r>
          </w:p>
        </w:tc>
        <w:tc>
          <w:tcPr>
            <w:tcW w:w="0" w:type="auto"/>
            <w:tcBorders>
              <w:top w:val="nil"/>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hAnsi="Geomanist"/>
                <w:color w:val="222222"/>
                <w:sz w:val="16"/>
                <w:szCs w:val="20"/>
              </w:rPr>
            </w:pPr>
          </w:p>
        </w:tc>
        <w:tc>
          <w:tcPr>
            <w:tcW w:w="0" w:type="auto"/>
            <w:shd w:val="clear" w:color="auto" w:fill="FFFFFF"/>
            <w:vAlign w:val="center"/>
            <w:hideMark/>
          </w:tcPr>
          <w:p w:rsidR="00633D78" w:rsidRPr="00527DA7" w:rsidRDefault="00633D78" w:rsidP="00DA6077">
            <w:pPr>
              <w:spacing w:line="276" w:lineRule="auto"/>
              <w:rPr>
                <w:rFonts w:ascii="Geomanist" w:eastAsia="Times New Roman" w:hAnsi="Geomanist"/>
                <w:sz w:val="16"/>
                <w:szCs w:val="20"/>
              </w:rPr>
            </w:pPr>
          </w:p>
        </w:tc>
      </w:tr>
      <w:tr w:rsidR="00633D78" w:rsidRPr="00527DA7" w:rsidTr="00101FFF">
        <w:trPr>
          <w:trHeight w:val="774"/>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D78" w:rsidRPr="00527DA7" w:rsidRDefault="00633D78" w:rsidP="00DA6077">
            <w:pPr>
              <w:spacing w:line="276" w:lineRule="auto"/>
              <w:rPr>
                <w:rFonts w:ascii="Geomanist" w:eastAsiaTheme="minorHAnsi" w:hAnsi="Geomanist"/>
                <w:color w:val="222222"/>
                <w:sz w:val="16"/>
                <w:szCs w:val="20"/>
              </w:rPr>
            </w:pPr>
          </w:p>
        </w:tc>
        <w:tc>
          <w:tcPr>
            <w:tcW w:w="0" w:type="auto"/>
            <w:tcBorders>
              <w:top w:val="nil"/>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eastAsia="Times New Roman" w:hAnsi="Geomanist"/>
                <w:sz w:val="16"/>
                <w:szCs w:val="20"/>
              </w:rPr>
            </w:pPr>
          </w:p>
        </w:tc>
        <w:tc>
          <w:tcPr>
            <w:tcW w:w="20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3D78" w:rsidRPr="00527DA7" w:rsidRDefault="00633D78" w:rsidP="00DA6077">
            <w:pPr>
              <w:spacing w:line="276" w:lineRule="auto"/>
              <w:rPr>
                <w:rFonts w:ascii="Geomanist" w:eastAsiaTheme="minorHAnsi" w:hAnsi="Geomanist"/>
                <w:color w:val="222222"/>
                <w:sz w:val="16"/>
                <w:szCs w:val="20"/>
              </w:rPr>
            </w:pPr>
            <w:r w:rsidRPr="00527DA7">
              <w:rPr>
                <w:rFonts w:ascii="Geomanist" w:hAnsi="Geomanist"/>
                <w:color w:val="222222"/>
                <w:sz w:val="16"/>
                <w:szCs w:val="20"/>
                <w:lang w:val="es-ES_tradnl"/>
              </w:rPr>
              <w:t>Primera quincena de mayo de 2025</w:t>
            </w:r>
          </w:p>
        </w:tc>
        <w:tc>
          <w:tcPr>
            <w:tcW w:w="0" w:type="auto"/>
            <w:tcBorders>
              <w:top w:val="nil"/>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hAnsi="Geomanist"/>
                <w:color w:val="222222"/>
                <w:sz w:val="16"/>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633D78" w:rsidRPr="00527DA7" w:rsidRDefault="00633D78" w:rsidP="00DA6077">
            <w:pPr>
              <w:spacing w:line="276" w:lineRule="auto"/>
              <w:rPr>
                <w:rFonts w:ascii="Geomanist" w:eastAsiaTheme="minorHAnsi" w:hAnsi="Geomanist"/>
                <w:color w:val="222222"/>
                <w:sz w:val="16"/>
                <w:szCs w:val="20"/>
              </w:rPr>
            </w:pP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3D78" w:rsidRPr="00527DA7" w:rsidRDefault="00633D78" w:rsidP="00DA6077">
            <w:pPr>
              <w:spacing w:line="276" w:lineRule="auto"/>
              <w:rPr>
                <w:rFonts w:ascii="Geomanist" w:eastAsiaTheme="minorHAnsi" w:hAnsi="Geomanist"/>
                <w:color w:val="222222"/>
                <w:sz w:val="16"/>
                <w:szCs w:val="20"/>
              </w:rPr>
            </w:pPr>
            <w:r w:rsidRPr="00527DA7">
              <w:rPr>
                <w:rFonts w:ascii="Geomanist" w:hAnsi="Geomanist"/>
                <w:color w:val="222222"/>
                <w:sz w:val="16"/>
                <w:szCs w:val="20"/>
                <w:lang w:val="es-ES_tradnl"/>
              </w:rPr>
              <w:t>Primera quincena de mayo de 2025</w:t>
            </w:r>
          </w:p>
        </w:tc>
        <w:tc>
          <w:tcPr>
            <w:tcW w:w="0" w:type="auto"/>
            <w:tcBorders>
              <w:top w:val="nil"/>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hAnsi="Geomanist"/>
                <w:color w:val="222222"/>
                <w:sz w:val="16"/>
                <w:szCs w:val="20"/>
              </w:rPr>
            </w:pPr>
          </w:p>
        </w:tc>
        <w:tc>
          <w:tcPr>
            <w:tcW w:w="0" w:type="auto"/>
            <w:shd w:val="clear" w:color="auto" w:fill="FFFFFF"/>
            <w:vAlign w:val="center"/>
            <w:hideMark/>
          </w:tcPr>
          <w:p w:rsidR="00633D78" w:rsidRPr="00527DA7" w:rsidRDefault="00633D78" w:rsidP="00DA6077">
            <w:pPr>
              <w:spacing w:line="276" w:lineRule="auto"/>
              <w:rPr>
                <w:rFonts w:ascii="Geomanist" w:eastAsia="Times New Roman" w:hAnsi="Geomanist"/>
                <w:sz w:val="16"/>
                <w:szCs w:val="20"/>
              </w:rPr>
            </w:pPr>
          </w:p>
        </w:tc>
      </w:tr>
      <w:tr w:rsidR="00633D78" w:rsidRPr="00527DA7" w:rsidTr="00101FFF">
        <w:trPr>
          <w:trHeight w:val="816"/>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D78" w:rsidRPr="00527DA7" w:rsidRDefault="00633D78" w:rsidP="00DA6077">
            <w:pPr>
              <w:spacing w:line="276" w:lineRule="auto"/>
              <w:rPr>
                <w:rFonts w:ascii="Geomanist" w:eastAsiaTheme="minorHAnsi" w:hAnsi="Geomanist"/>
                <w:color w:val="222222"/>
                <w:sz w:val="16"/>
                <w:szCs w:val="20"/>
              </w:rPr>
            </w:pPr>
          </w:p>
        </w:tc>
        <w:tc>
          <w:tcPr>
            <w:tcW w:w="0" w:type="auto"/>
            <w:tcBorders>
              <w:top w:val="nil"/>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eastAsia="Times New Roman" w:hAnsi="Geomanist"/>
                <w:sz w:val="16"/>
                <w:szCs w:val="20"/>
              </w:rPr>
            </w:pPr>
          </w:p>
        </w:tc>
        <w:tc>
          <w:tcPr>
            <w:tcW w:w="20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3D78" w:rsidRPr="00527DA7" w:rsidRDefault="00633D78" w:rsidP="00DA6077">
            <w:pPr>
              <w:spacing w:line="276" w:lineRule="auto"/>
              <w:rPr>
                <w:rFonts w:ascii="Geomanist" w:eastAsiaTheme="minorHAnsi" w:hAnsi="Geomanist"/>
                <w:color w:val="222222"/>
                <w:sz w:val="16"/>
                <w:szCs w:val="20"/>
              </w:rPr>
            </w:pPr>
            <w:r w:rsidRPr="00527DA7">
              <w:rPr>
                <w:rFonts w:ascii="Geomanist" w:hAnsi="Geomanist"/>
                <w:color w:val="222222"/>
                <w:sz w:val="16"/>
                <w:szCs w:val="20"/>
                <w:lang w:val="es-ES_tradnl"/>
              </w:rPr>
              <w:t>Segunda quincena de mayo de 2025</w:t>
            </w:r>
          </w:p>
        </w:tc>
        <w:tc>
          <w:tcPr>
            <w:tcW w:w="0" w:type="auto"/>
            <w:tcBorders>
              <w:top w:val="nil"/>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hAnsi="Geomanist"/>
                <w:color w:val="222222"/>
                <w:sz w:val="16"/>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633D78" w:rsidRPr="00527DA7" w:rsidRDefault="00633D78" w:rsidP="00DA6077">
            <w:pPr>
              <w:spacing w:line="276" w:lineRule="auto"/>
              <w:rPr>
                <w:rFonts w:ascii="Geomanist" w:eastAsiaTheme="minorHAnsi" w:hAnsi="Geomanist"/>
                <w:color w:val="222222"/>
                <w:sz w:val="16"/>
                <w:szCs w:val="20"/>
              </w:rPr>
            </w:pP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3D78" w:rsidRPr="00527DA7" w:rsidRDefault="00633D78" w:rsidP="00DA6077">
            <w:pPr>
              <w:spacing w:line="276" w:lineRule="auto"/>
              <w:rPr>
                <w:rFonts w:ascii="Geomanist" w:eastAsiaTheme="minorHAnsi" w:hAnsi="Geomanist"/>
                <w:color w:val="222222"/>
                <w:sz w:val="16"/>
                <w:szCs w:val="20"/>
              </w:rPr>
            </w:pPr>
            <w:r w:rsidRPr="00527DA7">
              <w:rPr>
                <w:rFonts w:ascii="Geomanist" w:hAnsi="Geomanist"/>
                <w:color w:val="222222"/>
                <w:sz w:val="16"/>
                <w:szCs w:val="20"/>
                <w:lang w:val="es-ES_tradnl"/>
              </w:rPr>
              <w:t>Segunda quincena de mayo de 2025</w:t>
            </w:r>
          </w:p>
        </w:tc>
        <w:tc>
          <w:tcPr>
            <w:tcW w:w="0" w:type="auto"/>
            <w:tcBorders>
              <w:top w:val="nil"/>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hAnsi="Geomanist"/>
                <w:color w:val="222222"/>
                <w:sz w:val="16"/>
                <w:szCs w:val="20"/>
              </w:rPr>
            </w:pPr>
          </w:p>
        </w:tc>
        <w:tc>
          <w:tcPr>
            <w:tcW w:w="0" w:type="auto"/>
            <w:shd w:val="clear" w:color="auto" w:fill="FFFFFF"/>
            <w:vAlign w:val="center"/>
            <w:hideMark/>
          </w:tcPr>
          <w:p w:rsidR="00633D78" w:rsidRPr="00527DA7" w:rsidRDefault="00633D78" w:rsidP="00DA6077">
            <w:pPr>
              <w:spacing w:line="276" w:lineRule="auto"/>
              <w:rPr>
                <w:rFonts w:ascii="Geomanist" w:eastAsia="Times New Roman" w:hAnsi="Geomanist"/>
                <w:sz w:val="16"/>
                <w:szCs w:val="20"/>
              </w:rPr>
            </w:pPr>
          </w:p>
        </w:tc>
      </w:tr>
      <w:tr w:rsidR="00633D78" w:rsidRPr="00527DA7" w:rsidTr="00101FFF">
        <w:trPr>
          <w:trHeight w:val="411"/>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D78" w:rsidRPr="00527DA7" w:rsidRDefault="00633D78" w:rsidP="00DA6077">
            <w:pPr>
              <w:spacing w:line="276" w:lineRule="auto"/>
              <w:rPr>
                <w:rFonts w:ascii="Geomanist" w:eastAsiaTheme="minorHAnsi" w:hAnsi="Geomanist"/>
                <w:color w:val="222222"/>
                <w:sz w:val="16"/>
                <w:szCs w:val="20"/>
              </w:rPr>
            </w:pPr>
          </w:p>
        </w:tc>
        <w:tc>
          <w:tcPr>
            <w:tcW w:w="0" w:type="auto"/>
            <w:tcBorders>
              <w:top w:val="nil"/>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eastAsia="Times New Roman" w:hAnsi="Geomanist"/>
                <w:sz w:val="16"/>
                <w:szCs w:val="20"/>
              </w:rPr>
            </w:pPr>
          </w:p>
        </w:tc>
        <w:tc>
          <w:tcPr>
            <w:tcW w:w="20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3D78" w:rsidRPr="00527DA7" w:rsidRDefault="00633D78" w:rsidP="00DA6077">
            <w:pPr>
              <w:spacing w:line="276" w:lineRule="auto"/>
              <w:rPr>
                <w:rFonts w:ascii="Geomanist" w:eastAsiaTheme="minorHAnsi" w:hAnsi="Geomanist"/>
                <w:color w:val="222222"/>
                <w:sz w:val="16"/>
                <w:szCs w:val="20"/>
              </w:rPr>
            </w:pPr>
            <w:r w:rsidRPr="00527DA7">
              <w:rPr>
                <w:rFonts w:ascii="Geomanist" w:hAnsi="Geomanist"/>
                <w:color w:val="222222"/>
                <w:sz w:val="16"/>
                <w:szCs w:val="20"/>
                <w:lang w:val="es-ES_tradnl"/>
              </w:rPr>
              <w:t>Primera quincena de junio de 2025</w:t>
            </w:r>
          </w:p>
        </w:tc>
        <w:tc>
          <w:tcPr>
            <w:tcW w:w="0" w:type="auto"/>
            <w:tcBorders>
              <w:top w:val="nil"/>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hAnsi="Geomanist"/>
                <w:color w:val="222222"/>
                <w:sz w:val="16"/>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633D78" w:rsidRPr="00527DA7" w:rsidRDefault="00633D78" w:rsidP="00DA6077">
            <w:pPr>
              <w:spacing w:line="276" w:lineRule="auto"/>
              <w:rPr>
                <w:rFonts w:ascii="Geomanist" w:eastAsiaTheme="minorHAnsi" w:hAnsi="Geomanist"/>
                <w:color w:val="222222"/>
                <w:sz w:val="16"/>
                <w:szCs w:val="20"/>
              </w:rPr>
            </w:pP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3D78" w:rsidRPr="00527DA7" w:rsidRDefault="00633D78" w:rsidP="00DA6077">
            <w:pPr>
              <w:spacing w:line="276" w:lineRule="auto"/>
              <w:rPr>
                <w:rFonts w:ascii="Geomanist" w:eastAsiaTheme="minorHAnsi" w:hAnsi="Geomanist"/>
                <w:color w:val="222222"/>
                <w:sz w:val="16"/>
                <w:szCs w:val="20"/>
              </w:rPr>
            </w:pPr>
            <w:r w:rsidRPr="00527DA7">
              <w:rPr>
                <w:color w:val="222222"/>
                <w:sz w:val="16"/>
                <w:szCs w:val="20"/>
                <w:lang w:val="es-ES_tradnl"/>
              </w:rPr>
              <w:t> </w:t>
            </w:r>
          </w:p>
        </w:tc>
        <w:tc>
          <w:tcPr>
            <w:tcW w:w="0" w:type="auto"/>
            <w:tcBorders>
              <w:top w:val="nil"/>
              <w:left w:val="nil"/>
              <w:bottom w:val="outset" w:sz="8" w:space="0" w:color="auto"/>
              <w:right w:val="outset" w:sz="8" w:space="0" w:color="auto"/>
            </w:tcBorders>
            <w:shd w:val="clear" w:color="auto" w:fill="FFFFFF"/>
            <w:vAlign w:val="center"/>
            <w:hideMark/>
          </w:tcPr>
          <w:p w:rsidR="00633D78" w:rsidRPr="00527DA7" w:rsidRDefault="00633D78" w:rsidP="00DA6077">
            <w:pPr>
              <w:spacing w:line="276" w:lineRule="auto"/>
              <w:rPr>
                <w:rFonts w:ascii="Geomanist" w:hAnsi="Geomanist"/>
                <w:color w:val="222222"/>
                <w:sz w:val="16"/>
                <w:szCs w:val="20"/>
              </w:rPr>
            </w:pPr>
          </w:p>
        </w:tc>
        <w:tc>
          <w:tcPr>
            <w:tcW w:w="0" w:type="auto"/>
            <w:shd w:val="clear" w:color="auto" w:fill="FFFFFF"/>
            <w:vAlign w:val="center"/>
            <w:hideMark/>
          </w:tcPr>
          <w:p w:rsidR="00633D78" w:rsidRPr="00527DA7" w:rsidRDefault="00633D78" w:rsidP="00DA6077">
            <w:pPr>
              <w:spacing w:line="276" w:lineRule="auto"/>
              <w:rPr>
                <w:rFonts w:ascii="Geomanist" w:eastAsia="Times New Roman" w:hAnsi="Geomanist"/>
                <w:sz w:val="16"/>
                <w:szCs w:val="20"/>
              </w:rPr>
            </w:pPr>
          </w:p>
        </w:tc>
      </w:tr>
    </w:tbl>
    <w:p w:rsidR="006C7F20" w:rsidRPr="003F02E9" w:rsidRDefault="00633D78" w:rsidP="00024E37">
      <w:pPr>
        <w:tabs>
          <w:tab w:val="left" w:pos="7938"/>
        </w:tabs>
        <w:spacing w:line="276" w:lineRule="auto"/>
        <w:ind w:right="900"/>
        <w:jc w:val="both"/>
        <w:rPr>
          <w:rFonts w:ascii="Geomanist" w:eastAsia="Times New Roman" w:hAnsi="Geomanist" w:cs="Arial"/>
          <w:sz w:val="20"/>
          <w:szCs w:val="20"/>
          <w:lang w:val="es-ES_tradnl" w:eastAsia="es-ES"/>
        </w:rPr>
      </w:pPr>
      <w:r w:rsidRPr="003F02E9">
        <w:rPr>
          <w:rFonts w:ascii="Geomanist" w:hAnsi="Geomanist" w:cs="Arial"/>
          <w:bCs/>
          <w:sz w:val="20"/>
          <w:szCs w:val="20"/>
        </w:rPr>
        <w:t xml:space="preserve"> </w:t>
      </w:r>
      <w:r w:rsidR="00113332" w:rsidRPr="003F02E9">
        <w:rPr>
          <w:rFonts w:ascii="Geomanist" w:eastAsia="Times New Roman" w:hAnsi="Geomanist" w:cs="Arial"/>
          <w:b/>
          <w:i/>
          <w:sz w:val="20"/>
          <w:szCs w:val="20"/>
          <w:lang w:val="es-ES_tradnl" w:eastAsia="es-ES"/>
        </w:rPr>
        <w:t>(</w:t>
      </w:r>
      <w:r w:rsidR="00F95D30" w:rsidRPr="003F02E9">
        <w:rPr>
          <w:rFonts w:ascii="Geomanist" w:eastAsia="Times New Roman" w:hAnsi="Geomanist" w:cs="Arial"/>
          <w:b/>
          <w:i/>
          <w:sz w:val="20"/>
          <w:szCs w:val="20"/>
          <w:lang w:val="es-ES_tradnl" w:eastAsia="es-ES"/>
        </w:rPr>
        <w:t>Sic</w:t>
      </w:r>
      <w:r w:rsidR="006C7F20" w:rsidRPr="003F02E9">
        <w:rPr>
          <w:rFonts w:ascii="Geomanist" w:eastAsia="Times New Roman" w:hAnsi="Geomanist" w:cs="Arial"/>
          <w:b/>
          <w:i/>
          <w:sz w:val="20"/>
          <w:szCs w:val="20"/>
          <w:lang w:val="es-ES_tradnl" w:eastAsia="es-ES"/>
        </w:rPr>
        <w:t xml:space="preserve"> </w:t>
      </w:r>
      <w:proofErr w:type="spellStart"/>
      <w:r w:rsidR="006C7F20" w:rsidRPr="003F02E9">
        <w:rPr>
          <w:rFonts w:ascii="Geomanist" w:eastAsia="Times New Roman" w:hAnsi="Geomanist" w:cs="Arial"/>
          <w:b/>
          <w:i/>
          <w:sz w:val="20"/>
          <w:szCs w:val="20"/>
          <w:lang w:val="es-ES_tradnl" w:eastAsia="es-ES"/>
        </w:rPr>
        <w:t>passim</w:t>
      </w:r>
      <w:proofErr w:type="spellEnd"/>
      <w:r w:rsidR="00F95D30" w:rsidRPr="003F02E9">
        <w:rPr>
          <w:rFonts w:ascii="Geomanist" w:eastAsia="Times New Roman" w:hAnsi="Geomanist" w:cs="Arial"/>
          <w:b/>
          <w:i/>
          <w:sz w:val="20"/>
          <w:szCs w:val="20"/>
          <w:lang w:val="es-ES_tradnl" w:eastAsia="es-ES"/>
        </w:rPr>
        <w:t>)</w:t>
      </w:r>
      <w:r w:rsidR="00F95D30" w:rsidRPr="003F02E9">
        <w:rPr>
          <w:rFonts w:ascii="Geomanist" w:eastAsia="Times New Roman" w:hAnsi="Geomanist" w:cs="Arial"/>
          <w:sz w:val="20"/>
          <w:szCs w:val="20"/>
          <w:lang w:val="es-ES_tradnl" w:eastAsia="es-ES"/>
        </w:rPr>
        <w:t>------------------------------------------------------------------------------</w:t>
      </w:r>
      <w:r w:rsidR="00DA6077" w:rsidRPr="003F02E9">
        <w:rPr>
          <w:rFonts w:ascii="Geomanist" w:eastAsia="Times New Roman" w:hAnsi="Geomanist" w:cs="Arial"/>
          <w:sz w:val="20"/>
          <w:szCs w:val="20"/>
          <w:lang w:val="es-ES_tradnl" w:eastAsia="es-ES"/>
        </w:rPr>
        <w:t>----------------------</w:t>
      </w:r>
    </w:p>
    <w:p w:rsidR="00527DA7" w:rsidRDefault="00527DA7" w:rsidP="00DA6077">
      <w:pPr>
        <w:spacing w:line="276" w:lineRule="auto"/>
        <w:jc w:val="both"/>
        <w:rPr>
          <w:rFonts w:ascii="Geomanist" w:eastAsia="Times New Roman" w:hAnsi="Geomanist" w:cs="Arial"/>
          <w:sz w:val="20"/>
          <w:szCs w:val="20"/>
          <w:lang w:val="es-ES_tradnl" w:eastAsia="es-ES"/>
        </w:rPr>
      </w:pPr>
    </w:p>
    <w:p w:rsidR="00464FFC" w:rsidRPr="003F02E9" w:rsidRDefault="00E02794" w:rsidP="00DA6077">
      <w:pPr>
        <w:spacing w:line="276" w:lineRule="auto"/>
        <w:jc w:val="both"/>
        <w:rPr>
          <w:rFonts w:ascii="Geomanist" w:eastAsia="Times New Roman" w:hAnsi="Geomanist" w:cs="Arial"/>
          <w:sz w:val="20"/>
          <w:szCs w:val="20"/>
          <w:lang w:val="es-ES_tradnl" w:eastAsia="es-ES"/>
        </w:rPr>
      </w:pPr>
      <w:r w:rsidRPr="003F02E9">
        <w:rPr>
          <w:rFonts w:ascii="Geomanist" w:eastAsia="Times New Roman" w:hAnsi="Geomanist" w:cs="Arial"/>
          <w:sz w:val="20"/>
          <w:szCs w:val="20"/>
          <w:lang w:val="es-ES_tradnl" w:eastAsia="es-ES"/>
        </w:rPr>
        <w:t xml:space="preserve">El área competente atendió el requerimiento con algunas precisiones en las que se da la exhaustividad para la solicitud y proporcionó documentos que cuentan con datos personales, por lo que remitió la versión íntegra y la versión pública para que este Comité de conformidad con el artículo 139 de la Ley General de Transparencia y Acceso a la Información Pública confirme la clasificación, </w:t>
      </w:r>
      <w:r w:rsidR="00633D78" w:rsidRPr="003F02E9">
        <w:rPr>
          <w:rFonts w:ascii="Geomanist" w:eastAsia="Times New Roman" w:hAnsi="Geomanist" w:cs="Arial"/>
          <w:sz w:val="20"/>
          <w:szCs w:val="20"/>
          <w:lang w:val="es-ES_tradnl" w:eastAsia="es-ES"/>
        </w:rPr>
        <w:t>es por ello que se puso</w:t>
      </w:r>
      <w:r w:rsidR="001C0907" w:rsidRPr="003F02E9">
        <w:rPr>
          <w:rFonts w:ascii="Geomanist" w:eastAsia="Times New Roman" w:hAnsi="Geomanist" w:cs="Arial"/>
          <w:sz w:val="20"/>
          <w:szCs w:val="20"/>
          <w:lang w:val="es-ES_tradnl" w:eastAsia="es-ES"/>
        </w:rPr>
        <w:t xml:space="preserve"> a consideración de los</w:t>
      </w:r>
      <w:r w:rsidR="00633D78" w:rsidRPr="003F02E9">
        <w:rPr>
          <w:rFonts w:ascii="Geomanist" w:eastAsia="Times New Roman" w:hAnsi="Geomanist" w:cs="Arial"/>
          <w:sz w:val="20"/>
          <w:szCs w:val="20"/>
          <w:lang w:val="es-ES_tradnl" w:eastAsia="es-ES"/>
        </w:rPr>
        <w:t xml:space="preserve"> integrantes del Comité de Trans</w:t>
      </w:r>
      <w:r w:rsidR="001C0907" w:rsidRPr="003F02E9">
        <w:rPr>
          <w:rFonts w:ascii="Geomanist" w:eastAsia="Times New Roman" w:hAnsi="Geomanist" w:cs="Arial"/>
          <w:sz w:val="20"/>
          <w:szCs w:val="20"/>
          <w:lang w:val="es-ES_tradnl" w:eastAsia="es-ES"/>
        </w:rPr>
        <w:t>parenc</w:t>
      </w:r>
      <w:r w:rsidR="00633D78" w:rsidRPr="003F02E9">
        <w:rPr>
          <w:rFonts w:ascii="Geomanist" w:eastAsia="Times New Roman" w:hAnsi="Geomanist" w:cs="Arial"/>
          <w:sz w:val="20"/>
          <w:szCs w:val="20"/>
          <w:lang w:val="es-ES_tradnl" w:eastAsia="es-ES"/>
        </w:rPr>
        <w:t>ia la propuesta de resolución 20</w:t>
      </w:r>
      <w:r w:rsidR="001C0907" w:rsidRPr="003F02E9">
        <w:rPr>
          <w:rFonts w:ascii="Geomanist" w:eastAsia="Times New Roman" w:hAnsi="Geomanist" w:cs="Arial"/>
          <w:sz w:val="20"/>
          <w:szCs w:val="20"/>
          <w:lang w:val="es-ES_tradnl" w:eastAsia="es-ES"/>
        </w:rPr>
        <w:t>/25, misma que describe los datos clasificados como confidenciales</w:t>
      </w:r>
      <w:r w:rsidR="00633D78" w:rsidRPr="003F02E9">
        <w:rPr>
          <w:rFonts w:ascii="Geomanist" w:eastAsia="Times New Roman" w:hAnsi="Geomanist" w:cs="Arial"/>
          <w:sz w:val="20"/>
          <w:szCs w:val="20"/>
          <w:lang w:val="es-ES_tradnl" w:eastAsia="es-ES"/>
        </w:rPr>
        <w:t xml:space="preserve"> (NID)</w:t>
      </w:r>
      <w:r w:rsidR="001C0907" w:rsidRPr="003F02E9">
        <w:rPr>
          <w:rFonts w:ascii="Geomanist" w:eastAsia="Times New Roman" w:hAnsi="Geomanist" w:cs="Arial"/>
          <w:sz w:val="20"/>
          <w:szCs w:val="20"/>
          <w:lang w:val="es-ES_tradnl" w:eastAsia="es-ES"/>
        </w:rPr>
        <w:t xml:space="preserve"> </w:t>
      </w:r>
      <w:r w:rsidR="00633D78" w:rsidRPr="003F02E9">
        <w:rPr>
          <w:rFonts w:ascii="Geomanist" w:eastAsia="Times New Roman" w:hAnsi="Geomanist" w:cs="Arial"/>
          <w:sz w:val="20"/>
          <w:szCs w:val="20"/>
          <w:lang w:val="es-ES_tradnl" w:eastAsia="es-ES"/>
        </w:rPr>
        <w:t>y así analizar la</w:t>
      </w:r>
      <w:r w:rsidR="001C0907" w:rsidRPr="003F02E9">
        <w:rPr>
          <w:rFonts w:ascii="Geomanist" w:eastAsia="Times New Roman" w:hAnsi="Geomanist" w:cs="Arial"/>
          <w:sz w:val="20"/>
          <w:szCs w:val="20"/>
          <w:lang w:val="es-ES_tradnl" w:eastAsia="es-ES"/>
        </w:rPr>
        <w:t xml:space="preserve"> versión pública para atender la solicitud </w:t>
      </w:r>
      <w:r w:rsidR="00633D78" w:rsidRPr="003F02E9">
        <w:rPr>
          <w:rFonts w:ascii="Geomanist" w:eastAsia="Times New Roman" w:hAnsi="Geomanist" w:cs="Arial"/>
          <w:sz w:val="20"/>
          <w:szCs w:val="20"/>
          <w:lang w:val="es-ES_tradnl" w:eastAsia="es-ES"/>
        </w:rPr>
        <w:t>340015400003025</w:t>
      </w:r>
      <w:r w:rsidR="001C0907" w:rsidRPr="003F02E9">
        <w:rPr>
          <w:rFonts w:ascii="Geomanist" w:eastAsia="Times New Roman" w:hAnsi="Geomanist" w:cs="Arial"/>
          <w:b/>
          <w:sz w:val="20"/>
          <w:szCs w:val="20"/>
          <w:lang w:val="es-ES_tradnl" w:eastAsia="es-ES"/>
        </w:rPr>
        <w:t>. --------------------------------------------------------------------------------------------------------------------------------------------------------</w:t>
      </w:r>
      <w:r w:rsidR="00633D78" w:rsidRPr="003F02E9">
        <w:rPr>
          <w:rFonts w:ascii="Geomanist" w:eastAsia="Times New Roman" w:hAnsi="Geomanist" w:cs="Arial"/>
          <w:b/>
          <w:sz w:val="20"/>
          <w:szCs w:val="20"/>
          <w:lang w:val="es-ES_tradnl" w:eastAsia="es-ES"/>
        </w:rPr>
        <w:t>----------------</w:t>
      </w:r>
      <w:r w:rsidRPr="003F02E9">
        <w:rPr>
          <w:rFonts w:ascii="Geomanist" w:eastAsia="Times New Roman" w:hAnsi="Geomanist" w:cs="Arial"/>
          <w:b/>
          <w:sz w:val="20"/>
          <w:szCs w:val="20"/>
          <w:lang w:val="es-ES_tradnl" w:eastAsia="es-ES"/>
        </w:rPr>
        <w:t>------------</w:t>
      </w:r>
    </w:p>
    <w:p w:rsidR="00BC7B38" w:rsidRPr="003F02E9" w:rsidRDefault="00E02794" w:rsidP="00DA6077">
      <w:pPr>
        <w:spacing w:line="276" w:lineRule="auto"/>
        <w:jc w:val="both"/>
        <w:rPr>
          <w:rFonts w:ascii="Geomanist" w:eastAsia="Times New Roman" w:hAnsi="Geomanist" w:cs="Arial"/>
          <w:sz w:val="20"/>
          <w:szCs w:val="20"/>
          <w:lang w:val="es-ES_tradnl" w:eastAsia="es-ES"/>
        </w:rPr>
      </w:pPr>
      <w:r w:rsidRPr="003F02E9">
        <w:rPr>
          <w:rFonts w:ascii="Geomanist" w:hAnsi="Geomanist" w:cs="Arial"/>
          <w:sz w:val="20"/>
          <w:szCs w:val="20"/>
          <w:lang w:val="es-ES_tradnl" w:eastAsia="es-ES"/>
        </w:rPr>
        <w:t>Pedro García Diego, Jefe de Departamento en Área Médica “A”, adscrito a la Oficina de Representación, preguntó la opinión de los integrantes acerca de los oficios presentados para la autorización del tiempo extra que se proporcionaran al peticionario. ----------------------------------------------------------------------------------------------------------------------------------------------------------------------------</w:t>
      </w:r>
    </w:p>
    <w:p w:rsidR="00BC7B38" w:rsidRPr="003F02E9" w:rsidRDefault="00AA70DB" w:rsidP="00DA6077">
      <w:pPr>
        <w:spacing w:line="276" w:lineRule="auto"/>
        <w:jc w:val="both"/>
        <w:rPr>
          <w:rFonts w:ascii="Geomanist" w:eastAsia="Times New Roman" w:hAnsi="Geomanist" w:cs="Arial"/>
          <w:sz w:val="20"/>
          <w:szCs w:val="20"/>
          <w:lang w:val="es-ES_tradnl" w:eastAsia="es-ES"/>
        </w:rPr>
      </w:pPr>
      <w:r w:rsidRPr="003F02E9">
        <w:rPr>
          <w:rFonts w:ascii="Geomanist" w:hAnsi="Geomanist" w:cs="Arial"/>
          <w:sz w:val="20"/>
          <w:szCs w:val="20"/>
          <w:lang w:val="es-ES_tradnl" w:eastAsia="es-ES"/>
        </w:rPr>
        <w:t>María d</w:t>
      </w:r>
      <w:r w:rsidR="00E02794" w:rsidRPr="003F02E9">
        <w:rPr>
          <w:rFonts w:ascii="Geomanist" w:hAnsi="Geomanist" w:cs="Arial"/>
          <w:sz w:val="20"/>
          <w:szCs w:val="20"/>
          <w:lang w:val="es-ES_tradnl" w:eastAsia="es-ES"/>
        </w:rPr>
        <w:t xml:space="preserve">el Carmen Medina García, Subdirectora de Seguimiento Programático y Diseño Organizacional y Secretaria Técnica del Comité, señaló que si bien no son una </w:t>
      </w:r>
      <w:r w:rsidRPr="003F02E9">
        <w:rPr>
          <w:rFonts w:ascii="Geomanist" w:hAnsi="Geomanist" w:cs="Arial"/>
          <w:sz w:val="20"/>
          <w:szCs w:val="20"/>
          <w:lang w:val="es-ES_tradnl" w:eastAsia="es-ES"/>
        </w:rPr>
        <w:t>autorización</w:t>
      </w:r>
      <w:r w:rsidR="00E02794" w:rsidRPr="003F02E9">
        <w:rPr>
          <w:rFonts w:ascii="Geomanist" w:hAnsi="Geomanist" w:cs="Arial"/>
          <w:sz w:val="20"/>
          <w:szCs w:val="20"/>
          <w:lang w:val="es-ES_tradnl" w:eastAsia="es-ES"/>
        </w:rPr>
        <w:t xml:space="preserve"> expresa, son documentos </w:t>
      </w:r>
      <w:r w:rsidRPr="003F02E9">
        <w:rPr>
          <w:rFonts w:ascii="Geomanist" w:hAnsi="Geomanist" w:cs="Arial"/>
          <w:sz w:val="20"/>
          <w:szCs w:val="20"/>
          <w:lang w:val="es-ES_tradnl" w:eastAsia="es-ES"/>
        </w:rPr>
        <w:t>que obran en el área competente, por lo que en materia de transparencia esa es una obligación que cubre el derecho humano de acceso a información. -------------------------------------------------------------------------------------------------------------------------------------------------------------------------------------------------</w:t>
      </w:r>
    </w:p>
    <w:p w:rsidR="00BC7B38" w:rsidRPr="003F02E9" w:rsidRDefault="00AA70DB" w:rsidP="00DA6077">
      <w:pPr>
        <w:spacing w:line="276" w:lineRule="auto"/>
        <w:jc w:val="both"/>
        <w:rPr>
          <w:rFonts w:ascii="Geomanist" w:eastAsia="Times New Roman" w:hAnsi="Geomanist" w:cs="Arial"/>
          <w:sz w:val="20"/>
          <w:szCs w:val="20"/>
          <w:lang w:val="es-ES_tradnl" w:eastAsia="es-ES"/>
        </w:rPr>
      </w:pPr>
      <w:r w:rsidRPr="003F02E9">
        <w:rPr>
          <w:rFonts w:ascii="Geomanist" w:eastAsiaTheme="minorEastAsia" w:hAnsi="Geomanist" w:cstheme="minorHAnsi"/>
          <w:sz w:val="20"/>
          <w:szCs w:val="20"/>
        </w:rPr>
        <w:t>Esther Espino Hernández</w:t>
      </w:r>
      <w:r w:rsidRPr="003F02E9">
        <w:rPr>
          <w:rFonts w:ascii="Geomanist" w:eastAsiaTheme="minorEastAsia" w:hAnsi="Geomanist" w:cstheme="minorHAnsi"/>
          <w:b/>
          <w:sz w:val="20"/>
          <w:szCs w:val="20"/>
        </w:rPr>
        <w:t xml:space="preserve"> </w:t>
      </w:r>
      <w:r w:rsidRPr="003F02E9">
        <w:rPr>
          <w:rFonts w:ascii="Geomanist" w:eastAsiaTheme="minorEastAsia" w:hAnsi="Geomanist" w:cstheme="minorHAnsi"/>
          <w:sz w:val="20"/>
          <w:szCs w:val="20"/>
        </w:rPr>
        <w:t>en representación del</w:t>
      </w:r>
      <w:r w:rsidRPr="003F02E9">
        <w:rPr>
          <w:rFonts w:ascii="Geomanist" w:hAnsi="Geomanist" w:cs="Arial"/>
          <w:sz w:val="20"/>
          <w:szCs w:val="20"/>
          <w:lang w:val="es-ES_tradnl" w:eastAsia="es-ES"/>
        </w:rPr>
        <w:t xml:space="preserve"> Coordinador General de Archivos, mencionó que el procedimiento se ha estado modificando con los requisitos que el área de Recursos Humanos ha solicitado para el personal que realiza el tiempo extra en un área diferente a su adscripción, no existe un formato específico y puede ser a propuesta del trabajador interesado en realizar el tiempo extra. -----------------------------------------------------------------------------------------------------------------------------------</w:t>
      </w:r>
    </w:p>
    <w:p w:rsidR="00BC7B38" w:rsidRPr="003F02E9" w:rsidRDefault="00AA70DB" w:rsidP="00DA6077">
      <w:pPr>
        <w:spacing w:line="276" w:lineRule="auto"/>
        <w:jc w:val="both"/>
        <w:rPr>
          <w:rFonts w:ascii="Geomanist" w:hAnsi="Geomanist" w:cs="Arial"/>
          <w:sz w:val="20"/>
          <w:szCs w:val="20"/>
          <w:lang w:val="es-ES_tradnl" w:eastAsia="es-ES"/>
        </w:rPr>
      </w:pPr>
      <w:r w:rsidRPr="003F02E9">
        <w:rPr>
          <w:rFonts w:ascii="Geomanist" w:hAnsi="Geomanist" w:cs="Arial"/>
          <w:sz w:val="20"/>
          <w:szCs w:val="20"/>
          <w:lang w:val="es-ES_tradnl" w:eastAsia="es-ES"/>
        </w:rPr>
        <w:t xml:space="preserve">Pedro García Diego, Jefe de Departamento en Área Médica “A”, adscrito a la Oficina de Representación, aclaró que el tiempo extra es de conformidad con las necesidades del área, y habría que revisar si el servidor público que firma tiene la autoridad para avalar el tiempo extra, ya que no es el área de adscripción del trabajador y si cubre el </w:t>
      </w:r>
      <w:r w:rsidR="00EF55A0" w:rsidRPr="003F02E9">
        <w:rPr>
          <w:rFonts w:ascii="Geomanist" w:hAnsi="Geomanist" w:cs="Arial"/>
          <w:sz w:val="20"/>
          <w:szCs w:val="20"/>
          <w:lang w:val="es-ES_tradnl" w:eastAsia="es-ES"/>
        </w:rPr>
        <w:t>perfil, tampoco se visualiza un visto bueno del jefe inmediato donde se encuentra la adscripción del trabajador y no se encuentra un oficio con la relación de las actividades que se van a realizar. Por lo que dichos comunicados no pueden ser considerados como una autorización del tiempo extra como lo establece el área competente. ------------------------------------------------------------------------------------------------------------------------------------------------------------</w:t>
      </w:r>
    </w:p>
    <w:p w:rsidR="00291FA4" w:rsidRPr="003F02E9" w:rsidRDefault="00EF55A0" w:rsidP="00DA6077">
      <w:pPr>
        <w:spacing w:line="276" w:lineRule="auto"/>
        <w:jc w:val="both"/>
        <w:rPr>
          <w:rFonts w:ascii="Geomanist" w:hAnsi="Geomanist" w:cs="Arial"/>
          <w:sz w:val="20"/>
          <w:szCs w:val="20"/>
          <w:lang w:val="es-ES_tradnl" w:eastAsia="es-ES"/>
        </w:rPr>
      </w:pPr>
      <w:r w:rsidRPr="003F02E9">
        <w:rPr>
          <w:rFonts w:ascii="Geomanist" w:hAnsi="Geomanist" w:cs="Arial"/>
          <w:sz w:val="20"/>
          <w:szCs w:val="20"/>
          <w:lang w:val="es-ES_tradnl" w:eastAsia="es-ES"/>
        </w:rPr>
        <w:t>María del Carmen Medina García, Subdirectora de Seguimiento Programático y Diseño Organizacional y Secretaria Técnica del Comité, manifestó que de acuerdo con la Ley General de Transparencia y Acceso a Información Pública el área responsable es quien conoce de dichos documentos y en aras de la transparencia se debe poner a disposición lo que obre en los archivos de la institución, el motivo de la convocator</w:t>
      </w:r>
      <w:r w:rsidR="00291FA4" w:rsidRPr="003F02E9">
        <w:rPr>
          <w:rFonts w:ascii="Geomanist" w:hAnsi="Geomanist" w:cs="Arial"/>
          <w:sz w:val="20"/>
          <w:szCs w:val="20"/>
          <w:lang w:val="es-ES_tradnl" w:eastAsia="es-ES"/>
        </w:rPr>
        <w:t xml:space="preserve">ia es revisar la resolución que contiene datos personales. No existe atribución en materia de transparencia el revisar el procedimiento como se tiene establecido, el representante de </w:t>
      </w:r>
      <w:r w:rsidR="00291FA4" w:rsidRPr="003F02E9">
        <w:rPr>
          <w:rFonts w:ascii="Geomanist" w:hAnsi="Geomanist" w:cs="Arial"/>
          <w:sz w:val="20"/>
          <w:szCs w:val="20"/>
          <w:lang w:val="es-ES_tradnl" w:eastAsia="es-ES"/>
        </w:rPr>
        <w:lastRenderedPageBreak/>
        <w:t>la Subdirección de Recursos Humanos, que se encuentra presente puede tomar nota y revisar el procedimiento, ya que se manifestó que se realizó la búsqueda exhaustiva y esos documentos son los únicos que localizaron. ----------------------------------------------------------------------------------------------------------------------------------------------------------------------------------------------------------------------------------</w:t>
      </w:r>
    </w:p>
    <w:p w:rsidR="00291FA4" w:rsidRPr="003F02E9" w:rsidRDefault="00291FA4" w:rsidP="00DA6077">
      <w:pPr>
        <w:spacing w:line="276" w:lineRule="auto"/>
        <w:jc w:val="both"/>
        <w:rPr>
          <w:rFonts w:ascii="Geomanist" w:hAnsi="Geomanist" w:cs="Arial"/>
          <w:sz w:val="20"/>
          <w:szCs w:val="20"/>
          <w:lang w:val="es-ES_tradnl" w:eastAsia="es-ES"/>
        </w:rPr>
      </w:pPr>
      <w:r w:rsidRPr="003F02E9">
        <w:rPr>
          <w:rFonts w:ascii="Geomanist" w:hAnsi="Geomanist" w:cs="Arial"/>
          <w:sz w:val="20"/>
          <w:szCs w:val="20"/>
          <w:lang w:val="es-ES_tradnl" w:eastAsia="es-ES"/>
        </w:rPr>
        <w:t>Martín Huescas Vergara, Jefe de Departamento de Atención y Desarrollo de Capital Humano señaló que el tiempo extra es un trabajo que se desarrolla fuera de la jornada laboral, no tiene conocimiento de que exista un formato específico para el tiempo extraordinario que se realice fuera del área de adscripción puede ser un área de oportunidad para revisar y normar estos aspectos</w:t>
      </w:r>
      <w:r w:rsidR="00101FFF" w:rsidRPr="003F02E9">
        <w:rPr>
          <w:rFonts w:ascii="Geomanist" w:hAnsi="Geomanist" w:cs="Arial"/>
          <w:sz w:val="20"/>
          <w:szCs w:val="20"/>
          <w:lang w:val="es-ES_tradnl" w:eastAsia="es-ES"/>
        </w:rPr>
        <w:t>. -------------------------------------------------------------------------------------------------------------------------------------------------------</w:t>
      </w:r>
    </w:p>
    <w:p w:rsidR="00101FFF" w:rsidRPr="003F02E9" w:rsidRDefault="00101FFF" w:rsidP="00DA6077">
      <w:pPr>
        <w:spacing w:line="276" w:lineRule="auto"/>
        <w:jc w:val="both"/>
        <w:rPr>
          <w:rFonts w:ascii="Geomanist" w:eastAsia="Times New Roman" w:hAnsi="Geomanist" w:cs="Arial"/>
          <w:sz w:val="20"/>
          <w:szCs w:val="20"/>
          <w:lang w:val="es-ES_tradnl" w:eastAsia="es-ES"/>
        </w:rPr>
      </w:pPr>
      <w:r w:rsidRPr="003F02E9">
        <w:rPr>
          <w:rFonts w:ascii="Geomanist" w:hAnsi="Geomanist" w:cs="Arial"/>
          <w:sz w:val="20"/>
          <w:szCs w:val="20"/>
          <w:lang w:val="es-ES_tradnl" w:eastAsia="es-ES"/>
        </w:rPr>
        <w:t>Pedro García Diego, Jefe de Departamento en Área Médica “A”, adscrito a la Oficina de Representación, insistió en que el área revise los documentos que proporcionó y se revise la autoriz</w:t>
      </w:r>
      <w:r w:rsidR="003F02E9" w:rsidRPr="003F02E9">
        <w:rPr>
          <w:rFonts w:ascii="Geomanist" w:hAnsi="Geomanist" w:cs="Arial"/>
          <w:sz w:val="20"/>
          <w:szCs w:val="20"/>
          <w:lang w:val="es-ES_tradnl" w:eastAsia="es-ES"/>
        </w:rPr>
        <w:t>ación del tiempo extra, porque dichos documentos no son una autorización. --------------------------------------------------------------------------------------------------------------------------------------------------------</w:t>
      </w:r>
    </w:p>
    <w:p w:rsidR="00024E37" w:rsidRPr="003F02E9" w:rsidRDefault="00024E37" w:rsidP="00DA6077">
      <w:pPr>
        <w:spacing w:line="276" w:lineRule="auto"/>
        <w:jc w:val="both"/>
        <w:rPr>
          <w:rFonts w:ascii="Geomanist" w:eastAsia="Times New Roman" w:hAnsi="Geomanist" w:cs="Arial"/>
          <w:sz w:val="20"/>
          <w:szCs w:val="20"/>
          <w:lang w:val="es-ES_tradnl" w:eastAsia="es-ES"/>
        </w:rPr>
      </w:pPr>
      <w:r w:rsidRPr="003F02E9">
        <w:rPr>
          <w:rFonts w:ascii="Geomanist" w:eastAsia="Times New Roman" w:hAnsi="Geomanist" w:cs="Arial"/>
          <w:sz w:val="20"/>
          <w:szCs w:val="20"/>
          <w:lang w:val="es-ES_tradnl" w:eastAsia="es-ES"/>
        </w:rPr>
        <w:t>Sin comentarios adicionales, se aprueba de la resolución 20/25 que confirma la clasificación de información confidencial y se aprueba la versión pública para atender la solicitud de acceso a la información 340015400003025 y se instruye a la Unidad de Transparencia para que se entregue al solicitante, a través de la Plataforma Nacional de Transparencia. ----------------------------------------------------------------------------------------------------------------------------------------------------------------------------------</w:t>
      </w:r>
    </w:p>
    <w:p w:rsidR="0034498E" w:rsidRPr="003F02E9" w:rsidRDefault="0034498E" w:rsidP="00DA6077">
      <w:pPr>
        <w:spacing w:line="276" w:lineRule="auto"/>
        <w:jc w:val="both"/>
        <w:rPr>
          <w:rFonts w:ascii="Geomanist" w:eastAsia="Times New Roman" w:hAnsi="Geomanist" w:cs="Arial"/>
          <w:sz w:val="20"/>
          <w:szCs w:val="20"/>
          <w:lang w:val="es-ES_tradnl" w:eastAsia="es-ES"/>
        </w:rPr>
      </w:pPr>
      <w:r w:rsidRPr="003F02E9">
        <w:rPr>
          <w:rFonts w:ascii="Geomanist" w:eastAsia="Times New Roman" w:hAnsi="Geomanist" w:cs="Arial"/>
          <w:sz w:val="20"/>
          <w:szCs w:val="20"/>
          <w:lang w:val="es-ES_tradnl" w:eastAsia="es-ES"/>
        </w:rPr>
        <w:t xml:space="preserve">En el punto cuatro, María del Carmen Medina García, Subdirectora de Seguimiento Programático y Diseño Organizacional y Secretaria Técnica del Comité, informó que el 7 de julio del año en curso fue recibida la solicitud </w:t>
      </w:r>
      <w:r w:rsidR="0023545D" w:rsidRPr="003F02E9">
        <w:rPr>
          <w:rFonts w:ascii="Geomanist" w:eastAsia="Times New Roman" w:hAnsi="Geomanist" w:cs="Arial"/>
          <w:sz w:val="20"/>
          <w:szCs w:val="20"/>
          <w:lang w:val="es-ES_tradnl" w:eastAsia="es-ES"/>
        </w:rPr>
        <w:t>3400154000043</w:t>
      </w:r>
      <w:r w:rsidRPr="003F02E9">
        <w:rPr>
          <w:rFonts w:ascii="Geomanist" w:eastAsia="Times New Roman" w:hAnsi="Geomanist" w:cs="Arial"/>
          <w:sz w:val="20"/>
          <w:szCs w:val="20"/>
          <w:lang w:val="es-ES_tradnl" w:eastAsia="es-ES"/>
        </w:rPr>
        <w:t xml:space="preserve">25 con el siguiente requerimiento: </w:t>
      </w:r>
    </w:p>
    <w:p w:rsidR="008169F5" w:rsidRPr="003F02E9" w:rsidRDefault="0023545D" w:rsidP="00024E37">
      <w:pPr>
        <w:spacing w:line="276" w:lineRule="auto"/>
        <w:ind w:left="709" w:right="900"/>
        <w:jc w:val="both"/>
        <w:rPr>
          <w:rFonts w:ascii="Geomanist" w:hAnsi="Geomanist" w:cs="Arial"/>
          <w:sz w:val="20"/>
          <w:szCs w:val="20"/>
          <w:lang w:val="es-ES_tradnl" w:eastAsia="es-ES"/>
        </w:rPr>
      </w:pPr>
      <w:r w:rsidRPr="003F02E9">
        <w:rPr>
          <w:rFonts w:ascii="Geomanist" w:eastAsia="Times New Roman" w:hAnsi="Geomanist" w:cs="Arial"/>
          <w:b/>
          <w:i/>
          <w:sz w:val="20"/>
          <w:szCs w:val="20"/>
          <w:lang w:val="es-ES_tradnl" w:eastAsia="es-ES"/>
        </w:rPr>
        <w:t>“</w:t>
      </w:r>
      <w:r w:rsidR="00024E37" w:rsidRPr="003F02E9">
        <w:rPr>
          <w:rFonts w:ascii="Geomanist" w:eastAsia="Times New Roman" w:hAnsi="Geomanist" w:cs="Arial"/>
          <w:b/>
          <w:i/>
          <w:sz w:val="20"/>
          <w:szCs w:val="20"/>
          <w:lang w:val="es-ES_tradnl" w:eastAsia="es-ES"/>
        </w:rPr>
        <w:t>…</w:t>
      </w:r>
      <w:r w:rsidRPr="003F02E9">
        <w:rPr>
          <w:rFonts w:ascii="Geomanist" w:eastAsia="Times New Roman" w:hAnsi="Geomanist" w:cs="Arial"/>
          <w:b/>
          <w:i/>
          <w:sz w:val="20"/>
          <w:szCs w:val="20"/>
          <w:lang w:val="es-ES_tradnl" w:eastAsia="es-ES"/>
        </w:rPr>
        <w:t xml:space="preserve"> se remita: * Contratos *Facturas *</w:t>
      </w:r>
      <w:proofErr w:type="spellStart"/>
      <w:r w:rsidRPr="003F02E9">
        <w:rPr>
          <w:rFonts w:ascii="Geomanist" w:eastAsia="Times New Roman" w:hAnsi="Geomanist" w:cs="Arial"/>
          <w:b/>
          <w:i/>
          <w:sz w:val="20"/>
          <w:szCs w:val="20"/>
          <w:lang w:val="es-ES_tradnl" w:eastAsia="es-ES"/>
        </w:rPr>
        <w:t>Ordenes</w:t>
      </w:r>
      <w:proofErr w:type="spellEnd"/>
      <w:r w:rsidRPr="003F02E9">
        <w:rPr>
          <w:rFonts w:ascii="Geomanist" w:eastAsia="Times New Roman" w:hAnsi="Geomanist" w:cs="Arial"/>
          <w:b/>
          <w:i/>
          <w:sz w:val="20"/>
          <w:szCs w:val="20"/>
          <w:lang w:val="es-ES_tradnl" w:eastAsia="es-ES"/>
        </w:rPr>
        <w:t xml:space="preserve"> de compra *Y demás documentación relacionada a las respuestas proporcionadas en las siguientes solicitudes de información: 340015400002225</w:t>
      </w:r>
      <w:proofErr w:type="gramStart"/>
      <w:r w:rsidRPr="003F02E9">
        <w:rPr>
          <w:rFonts w:ascii="Geomanist" w:eastAsia="Times New Roman" w:hAnsi="Geomanist" w:cs="Arial"/>
          <w:b/>
          <w:i/>
          <w:sz w:val="20"/>
          <w:szCs w:val="20"/>
          <w:lang w:val="es-ES_tradnl" w:eastAsia="es-ES"/>
        </w:rPr>
        <w:t>”(</w:t>
      </w:r>
      <w:proofErr w:type="gramEnd"/>
      <w:r w:rsidRPr="003F02E9">
        <w:rPr>
          <w:rFonts w:ascii="Geomanist" w:eastAsia="Times New Roman" w:hAnsi="Geomanist" w:cs="Arial"/>
          <w:b/>
          <w:i/>
          <w:sz w:val="20"/>
          <w:szCs w:val="20"/>
          <w:lang w:val="es-ES_tradnl" w:eastAsia="es-ES"/>
        </w:rPr>
        <w:t>Sic).</w:t>
      </w:r>
      <w:r w:rsidR="00024E37" w:rsidRPr="003F02E9">
        <w:rPr>
          <w:rFonts w:ascii="Geomanist" w:eastAsia="Times New Roman" w:hAnsi="Geomanist" w:cs="Arial"/>
          <w:b/>
          <w:i/>
          <w:sz w:val="20"/>
          <w:szCs w:val="20"/>
          <w:lang w:val="es-ES_tradnl" w:eastAsia="es-ES"/>
        </w:rPr>
        <w:t xml:space="preserve"> </w:t>
      </w:r>
      <w:r w:rsidR="008169F5" w:rsidRPr="003F02E9">
        <w:rPr>
          <w:rFonts w:ascii="Geomanist" w:hAnsi="Geomanist" w:cs="Arial"/>
          <w:sz w:val="20"/>
          <w:szCs w:val="20"/>
          <w:lang w:val="es-ES_tradnl" w:eastAsia="es-ES"/>
        </w:rPr>
        <w:t>-----------------------------------------------------------------------------------------------------</w:t>
      </w:r>
      <w:r w:rsidR="00024E37" w:rsidRPr="003F02E9">
        <w:rPr>
          <w:rFonts w:ascii="Geomanist" w:hAnsi="Geomanist" w:cs="Arial"/>
          <w:sz w:val="20"/>
          <w:szCs w:val="20"/>
          <w:lang w:val="es-ES_tradnl" w:eastAsia="es-ES"/>
        </w:rPr>
        <w:t>-----------------------------------------</w:t>
      </w:r>
    </w:p>
    <w:p w:rsidR="008169F5" w:rsidRPr="003F02E9" w:rsidRDefault="0023545D" w:rsidP="00DA6077">
      <w:pPr>
        <w:spacing w:line="276" w:lineRule="auto"/>
        <w:jc w:val="both"/>
        <w:rPr>
          <w:rFonts w:ascii="Geomanist" w:hAnsi="Geomanist" w:cs="Arial"/>
          <w:sz w:val="20"/>
          <w:szCs w:val="20"/>
          <w:lang w:val="es-ES_tradnl" w:eastAsia="es-ES"/>
        </w:rPr>
      </w:pPr>
      <w:r w:rsidRPr="003F02E9">
        <w:rPr>
          <w:rFonts w:ascii="Geomanist" w:hAnsi="Geomanist" w:cs="Arial"/>
          <w:sz w:val="20"/>
          <w:szCs w:val="20"/>
          <w:lang w:val="es-ES_tradnl" w:eastAsia="es-ES"/>
        </w:rPr>
        <w:t>Oscar Roberto Sánchez Bermúdez, Jefe del Departamento de Inventario y Activo Fijo entreg</w:t>
      </w:r>
      <w:r w:rsidR="00101FFF" w:rsidRPr="003F02E9">
        <w:rPr>
          <w:rFonts w:ascii="Geomanist" w:hAnsi="Geomanist" w:cs="Arial"/>
          <w:sz w:val="20"/>
          <w:szCs w:val="20"/>
          <w:lang w:val="es-ES_tradnl" w:eastAsia="es-ES"/>
        </w:rPr>
        <w:t>ó</w:t>
      </w:r>
      <w:r w:rsidRPr="003F02E9">
        <w:rPr>
          <w:rFonts w:ascii="Geomanist" w:hAnsi="Geomanist" w:cs="Arial"/>
          <w:sz w:val="20"/>
          <w:szCs w:val="20"/>
          <w:lang w:val="es-ES_tradnl" w:eastAsia="es-ES"/>
        </w:rPr>
        <w:t xml:space="preserve"> mediante correo electrónico del 16 de julio del 2025 en formato PDF la documentación solicitada por el recurrente conformada por Contrato, Factura y Orden de Surtimiento en </w:t>
      </w:r>
      <w:r w:rsidR="00101FFF" w:rsidRPr="003F02E9">
        <w:rPr>
          <w:rFonts w:ascii="Geomanist" w:hAnsi="Geomanist" w:cs="Arial"/>
          <w:sz w:val="20"/>
          <w:szCs w:val="20"/>
          <w:lang w:val="es-ES_tradnl" w:eastAsia="es-ES"/>
        </w:rPr>
        <w:t>versión íntegra (copia simple) y v</w:t>
      </w:r>
      <w:r w:rsidRPr="003F02E9">
        <w:rPr>
          <w:rFonts w:ascii="Geomanist" w:hAnsi="Geomanist" w:cs="Arial"/>
          <w:sz w:val="20"/>
          <w:szCs w:val="20"/>
          <w:lang w:val="es-ES_tradnl" w:eastAsia="es-ES"/>
        </w:rPr>
        <w:t>ersión</w:t>
      </w:r>
      <w:r w:rsidR="00101FFF" w:rsidRPr="003F02E9">
        <w:rPr>
          <w:rFonts w:ascii="Geomanist" w:hAnsi="Geomanist" w:cs="Arial"/>
          <w:sz w:val="20"/>
          <w:szCs w:val="20"/>
          <w:lang w:val="es-ES_tradnl" w:eastAsia="es-ES"/>
        </w:rPr>
        <w:t xml:space="preserve"> pública</w:t>
      </w:r>
      <w:r w:rsidRPr="003F02E9">
        <w:rPr>
          <w:rFonts w:ascii="Geomanist" w:hAnsi="Geomanist" w:cs="Arial"/>
          <w:sz w:val="20"/>
          <w:szCs w:val="20"/>
          <w:lang w:val="es-ES_tradnl" w:eastAsia="es-ES"/>
        </w:rPr>
        <w:t xml:space="preserve">. </w:t>
      </w:r>
      <w:r w:rsidR="008169F5" w:rsidRPr="003F02E9">
        <w:rPr>
          <w:rFonts w:ascii="Geomanist" w:hAnsi="Geomanist" w:cs="Arial"/>
          <w:sz w:val="20"/>
          <w:szCs w:val="20"/>
          <w:lang w:val="es-ES_tradnl" w:eastAsia="es-ES"/>
        </w:rPr>
        <w:t>------------------------------------------------------------------------------------------------------------------------------------------------------------------------------</w:t>
      </w:r>
      <w:r w:rsidR="00527DA7">
        <w:rPr>
          <w:rFonts w:ascii="Geomanist" w:hAnsi="Geomanist" w:cs="Arial"/>
          <w:sz w:val="20"/>
          <w:szCs w:val="20"/>
          <w:lang w:val="es-ES_tradnl" w:eastAsia="es-ES"/>
        </w:rPr>
        <w:t>-----------------------------------------------------</w:t>
      </w:r>
    </w:p>
    <w:p w:rsidR="003F02E9" w:rsidRDefault="003F02E9" w:rsidP="00DA6077">
      <w:pPr>
        <w:spacing w:line="276" w:lineRule="auto"/>
        <w:jc w:val="both"/>
        <w:rPr>
          <w:rFonts w:ascii="Geomanist" w:hAnsi="Geomanist" w:cs="Arial"/>
          <w:sz w:val="20"/>
          <w:szCs w:val="20"/>
          <w:lang w:val="es-ES_tradnl" w:eastAsia="es-ES"/>
        </w:rPr>
      </w:pPr>
      <w:r w:rsidRPr="003F02E9">
        <w:rPr>
          <w:rFonts w:ascii="Geomanist" w:hAnsi="Geomanist" w:cs="Arial"/>
          <w:sz w:val="20"/>
          <w:szCs w:val="20"/>
          <w:lang w:val="es-ES_tradnl" w:eastAsia="es-ES"/>
        </w:rPr>
        <w:t>Pedro García Diego, Jefe de Departamento en Área Médica “A”, adscrito a la Oficina de Representación,</w:t>
      </w:r>
      <w:r>
        <w:rPr>
          <w:rFonts w:ascii="Geomanist" w:hAnsi="Geomanist" w:cs="Arial"/>
          <w:sz w:val="20"/>
          <w:szCs w:val="20"/>
          <w:lang w:val="es-ES_tradnl" w:eastAsia="es-ES"/>
        </w:rPr>
        <w:t xml:space="preserve"> sugirió que en los  antecedentes de la resolución se ponga a que se refiere la solicitud de acceso </w:t>
      </w:r>
      <w:r w:rsidRPr="003F02E9">
        <w:rPr>
          <w:rFonts w:ascii="Geomanist" w:hAnsi="Geomanist" w:cs="Arial"/>
          <w:sz w:val="20"/>
          <w:szCs w:val="20"/>
          <w:lang w:val="es-ES_tradnl" w:eastAsia="es-ES"/>
        </w:rPr>
        <w:t>de información: 340015400002225</w:t>
      </w:r>
      <w:r>
        <w:rPr>
          <w:rFonts w:ascii="Geomanist" w:hAnsi="Geomanist" w:cs="Arial"/>
          <w:sz w:val="20"/>
          <w:szCs w:val="20"/>
          <w:lang w:val="es-ES_tradnl" w:eastAsia="es-ES"/>
        </w:rPr>
        <w:t>, por estarla citando en este nuevo requerimiento. -----------------------------------------------------------------------------------------------------------------------------------------</w:t>
      </w:r>
    </w:p>
    <w:p w:rsidR="003F02E9" w:rsidRPr="003F02E9" w:rsidRDefault="003F02E9" w:rsidP="00DA6077">
      <w:pPr>
        <w:spacing w:line="276" w:lineRule="auto"/>
        <w:jc w:val="both"/>
        <w:rPr>
          <w:rFonts w:ascii="Geomanist" w:hAnsi="Geomanist" w:cs="Arial"/>
          <w:sz w:val="20"/>
          <w:szCs w:val="20"/>
          <w:lang w:val="es-ES_tradnl" w:eastAsia="es-ES"/>
        </w:rPr>
      </w:pPr>
      <w:r w:rsidRPr="003F02E9">
        <w:rPr>
          <w:rFonts w:ascii="Geomanist" w:hAnsi="Geomanist" w:cs="Arial"/>
          <w:sz w:val="20"/>
          <w:szCs w:val="20"/>
          <w:lang w:val="es-ES_tradnl" w:eastAsia="es-ES"/>
        </w:rPr>
        <w:t>María del Carmen Medina García, Subdirectora de Seguimiento Programático y Diseño Organizacional y Secretaria Técnica del Comité</w:t>
      </w:r>
      <w:r>
        <w:rPr>
          <w:rFonts w:ascii="Geomanist" w:hAnsi="Geomanist" w:cs="Arial"/>
          <w:sz w:val="20"/>
          <w:szCs w:val="20"/>
          <w:lang w:val="es-ES_tradnl" w:eastAsia="es-ES"/>
        </w:rPr>
        <w:t xml:space="preserve"> señaló que se refiere a entregas que real</w:t>
      </w:r>
      <w:r w:rsidR="00527DA7">
        <w:rPr>
          <w:rFonts w:ascii="Geomanist" w:hAnsi="Geomanist" w:cs="Arial"/>
          <w:sz w:val="20"/>
          <w:szCs w:val="20"/>
          <w:lang w:val="es-ES_tradnl" w:eastAsia="es-ES"/>
        </w:rPr>
        <w:t xml:space="preserve">izó el proveedor </w:t>
      </w:r>
      <w:proofErr w:type="spellStart"/>
      <w:r w:rsidR="00527DA7">
        <w:rPr>
          <w:rFonts w:ascii="Geomanist" w:hAnsi="Geomanist" w:cs="Arial"/>
          <w:sz w:val="20"/>
          <w:szCs w:val="20"/>
          <w:lang w:val="es-ES_tradnl" w:eastAsia="es-ES"/>
        </w:rPr>
        <w:t>Proquigama</w:t>
      </w:r>
      <w:proofErr w:type="spellEnd"/>
      <w:r w:rsidR="00527DA7">
        <w:rPr>
          <w:rFonts w:ascii="Geomanist" w:hAnsi="Geomanist" w:cs="Arial"/>
          <w:sz w:val="20"/>
          <w:szCs w:val="20"/>
          <w:lang w:val="es-ES_tradnl" w:eastAsia="es-ES"/>
        </w:rPr>
        <w:t>, S.A</w:t>
      </w:r>
      <w:r>
        <w:rPr>
          <w:rFonts w:ascii="Geomanist" w:hAnsi="Geomanist" w:cs="Arial"/>
          <w:sz w:val="20"/>
          <w:szCs w:val="20"/>
          <w:lang w:val="es-ES_tradnl" w:eastAsia="es-ES"/>
        </w:rPr>
        <w:t xml:space="preserve">. de C.V. y que además el ciudadano interpuso recurso de revisión por el número de lote que no </w:t>
      </w:r>
      <w:r>
        <w:rPr>
          <w:rFonts w:ascii="Geomanist" w:hAnsi="Geomanist" w:cs="Arial"/>
          <w:sz w:val="20"/>
          <w:szCs w:val="20"/>
          <w:lang w:val="es-ES_tradnl" w:eastAsia="es-ES"/>
        </w:rPr>
        <w:lastRenderedPageBreak/>
        <w:t xml:space="preserve">se tiene en el Sistema </w:t>
      </w:r>
      <w:r w:rsidR="00527DA7">
        <w:rPr>
          <w:rFonts w:ascii="Geomanist" w:hAnsi="Geomanist" w:cs="Arial"/>
          <w:sz w:val="20"/>
          <w:szCs w:val="20"/>
          <w:lang w:val="es-ES_tradnl" w:eastAsia="es-ES"/>
        </w:rPr>
        <w:t xml:space="preserve">de Información de </w:t>
      </w:r>
      <w:r>
        <w:rPr>
          <w:rFonts w:ascii="Geomanist" w:hAnsi="Geomanist" w:cs="Arial"/>
          <w:sz w:val="20"/>
          <w:szCs w:val="20"/>
          <w:lang w:val="es-ES_tradnl" w:eastAsia="es-ES"/>
        </w:rPr>
        <w:t>Administra</w:t>
      </w:r>
      <w:r w:rsidR="00527DA7">
        <w:rPr>
          <w:rFonts w:ascii="Geomanist" w:hAnsi="Geomanist" w:cs="Arial"/>
          <w:sz w:val="20"/>
          <w:szCs w:val="20"/>
          <w:lang w:val="es-ES_tradnl" w:eastAsia="es-ES"/>
        </w:rPr>
        <w:t>ción</w:t>
      </w:r>
      <w:r>
        <w:rPr>
          <w:rFonts w:ascii="Geomanist" w:hAnsi="Geomanist" w:cs="Arial"/>
          <w:sz w:val="20"/>
          <w:szCs w:val="20"/>
          <w:lang w:val="es-ES_tradnl" w:eastAsia="es-ES"/>
        </w:rPr>
        <w:t xml:space="preserve"> Hospitalari</w:t>
      </w:r>
      <w:r w:rsidR="00527DA7">
        <w:rPr>
          <w:rFonts w:ascii="Geomanist" w:hAnsi="Geomanist" w:cs="Arial"/>
          <w:sz w:val="20"/>
          <w:szCs w:val="20"/>
          <w:lang w:val="es-ES_tradnl" w:eastAsia="es-ES"/>
        </w:rPr>
        <w:t>a</w:t>
      </w:r>
      <w:r>
        <w:rPr>
          <w:rFonts w:ascii="Geomanist" w:hAnsi="Geomanist" w:cs="Arial"/>
          <w:sz w:val="20"/>
          <w:szCs w:val="20"/>
          <w:lang w:val="es-ES_tradnl" w:eastAsia="es-ES"/>
        </w:rPr>
        <w:t xml:space="preserve"> y se localizó en la factura, mismo que se le proporcionó por la vía e alegatos. -----------------------------------------------------------------------------------------------------------------------------------------------------------------------------------------------------------</w:t>
      </w:r>
    </w:p>
    <w:p w:rsidR="001C0907" w:rsidRPr="003F02E9" w:rsidRDefault="00797E78" w:rsidP="00DA6077">
      <w:pPr>
        <w:spacing w:line="276" w:lineRule="auto"/>
        <w:jc w:val="both"/>
        <w:rPr>
          <w:rFonts w:ascii="Geomanist" w:hAnsi="Geomanist" w:cs="Arial"/>
          <w:sz w:val="20"/>
          <w:szCs w:val="20"/>
          <w:lang w:val="es-ES_tradnl" w:eastAsia="es-ES"/>
        </w:rPr>
      </w:pPr>
      <w:r w:rsidRPr="003F02E9">
        <w:rPr>
          <w:rFonts w:ascii="Geomanist" w:eastAsia="Times New Roman" w:hAnsi="Geomanist" w:cs="Arial"/>
          <w:sz w:val="20"/>
          <w:szCs w:val="20"/>
          <w:lang w:val="es-ES_tradnl" w:eastAsia="es-ES"/>
        </w:rPr>
        <w:t>Sin come</w:t>
      </w:r>
      <w:r w:rsidR="00F66A77" w:rsidRPr="003F02E9">
        <w:rPr>
          <w:rFonts w:ascii="Geomanist" w:eastAsia="Times New Roman" w:hAnsi="Geomanist" w:cs="Arial"/>
          <w:sz w:val="20"/>
          <w:szCs w:val="20"/>
          <w:lang w:val="es-ES_tradnl" w:eastAsia="es-ES"/>
        </w:rPr>
        <w:t xml:space="preserve">ntarios adicionales, </w:t>
      </w:r>
      <w:r w:rsidR="003F02E9">
        <w:rPr>
          <w:rFonts w:ascii="Geomanist" w:eastAsia="Times New Roman" w:hAnsi="Geomanist" w:cs="Arial"/>
          <w:sz w:val="20"/>
          <w:szCs w:val="20"/>
          <w:lang w:val="es-ES_tradnl" w:eastAsia="es-ES"/>
        </w:rPr>
        <w:t xml:space="preserve">se realizaron las modificaciones correspondientes  y </w:t>
      </w:r>
      <w:r w:rsidR="00360D6B">
        <w:rPr>
          <w:rFonts w:ascii="Geomanist" w:eastAsia="Times New Roman" w:hAnsi="Geomanist" w:cs="Arial"/>
          <w:sz w:val="20"/>
          <w:szCs w:val="20"/>
          <w:lang w:val="es-ES_tradnl" w:eastAsia="es-ES"/>
        </w:rPr>
        <w:t>los integrantes del Comité de Transparencia a</w:t>
      </w:r>
      <w:r w:rsidR="00F66A77" w:rsidRPr="003F02E9">
        <w:rPr>
          <w:rFonts w:ascii="Geomanist" w:eastAsia="Times New Roman" w:hAnsi="Geomanist" w:cs="Arial"/>
          <w:sz w:val="20"/>
          <w:szCs w:val="20"/>
          <w:lang w:val="es-ES_tradnl" w:eastAsia="es-ES"/>
        </w:rPr>
        <w:t>pr</w:t>
      </w:r>
      <w:r w:rsidR="00360D6B">
        <w:rPr>
          <w:rFonts w:ascii="Geomanist" w:eastAsia="Times New Roman" w:hAnsi="Geomanist" w:cs="Arial"/>
          <w:sz w:val="20"/>
          <w:szCs w:val="20"/>
          <w:lang w:val="es-ES_tradnl" w:eastAsia="es-ES"/>
        </w:rPr>
        <w:t>obaron la resolución</w:t>
      </w:r>
      <w:r w:rsidR="00024E37" w:rsidRPr="003F02E9">
        <w:rPr>
          <w:rFonts w:ascii="Geomanist" w:eastAsia="Times New Roman" w:hAnsi="Geomanist" w:cs="Arial"/>
          <w:sz w:val="20"/>
          <w:szCs w:val="20"/>
          <w:lang w:val="es-ES_tradnl" w:eastAsia="es-ES"/>
        </w:rPr>
        <w:t xml:space="preserve"> </w:t>
      </w:r>
      <w:r w:rsidR="0023545D" w:rsidRPr="003F02E9">
        <w:rPr>
          <w:rFonts w:ascii="Geomanist" w:eastAsia="Times New Roman" w:hAnsi="Geomanist" w:cs="Arial"/>
          <w:sz w:val="20"/>
          <w:szCs w:val="20"/>
          <w:lang w:val="es-ES_tradnl" w:eastAsia="es-ES"/>
        </w:rPr>
        <w:t>21</w:t>
      </w:r>
      <w:r w:rsidR="001C0907" w:rsidRPr="003F02E9">
        <w:rPr>
          <w:rFonts w:ascii="Geomanist" w:eastAsia="Times New Roman" w:hAnsi="Geomanist" w:cs="Arial"/>
          <w:sz w:val="20"/>
          <w:szCs w:val="20"/>
          <w:lang w:val="es-ES_tradnl" w:eastAsia="es-ES"/>
        </w:rPr>
        <w:t xml:space="preserve">/25 que confirma la clasificación de información confidencial y se aprueba la versión pública para atender </w:t>
      </w:r>
      <w:r w:rsidR="0023545D" w:rsidRPr="003F02E9">
        <w:rPr>
          <w:rFonts w:ascii="Geomanist" w:eastAsia="Times New Roman" w:hAnsi="Geomanist" w:cs="Arial"/>
          <w:sz w:val="20"/>
          <w:szCs w:val="20"/>
          <w:lang w:val="es-ES_tradnl" w:eastAsia="es-ES"/>
        </w:rPr>
        <w:t>la</w:t>
      </w:r>
      <w:r w:rsidR="00024E37" w:rsidRPr="003F02E9">
        <w:rPr>
          <w:rFonts w:ascii="Geomanist" w:eastAsia="Times New Roman" w:hAnsi="Geomanist" w:cs="Arial"/>
          <w:sz w:val="20"/>
          <w:szCs w:val="20"/>
          <w:lang w:val="es-ES_tradnl" w:eastAsia="es-ES"/>
        </w:rPr>
        <w:t xml:space="preserve"> solicitud</w:t>
      </w:r>
      <w:r w:rsidR="001C0907" w:rsidRPr="003F02E9">
        <w:rPr>
          <w:rFonts w:ascii="Geomanist" w:eastAsia="Times New Roman" w:hAnsi="Geomanist" w:cs="Arial"/>
          <w:sz w:val="20"/>
          <w:szCs w:val="20"/>
          <w:lang w:val="es-ES_tradnl" w:eastAsia="es-ES"/>
        </w:rPr>
        <w:t xml:space="preserve"> de acceso a la información </w:t>
      </w:r>
      <w:r w:rsidR="0023545D" w:rsidRPr="003F02E9">
        <w:rPr>
          <w:rFonts w:ascii="Geomanist" w:eastAsia="Times New Roman" w:hAnsi="Geomanist" w:cs="Arial"/>
          <w:sz w:val="20"/>
          <w:szCs w:val="20"/>
          <w:lang w:val="es-ES_tradnl" w:eastAsia="es-ES"/>
        </w:rPr>
        <w:t xml:space="preserve"> 340015400004325</w:t>
      </w:r>
      <w:r w:rsidR="001C0907" w:rsidRPr="003F02E9">
        <w:rPr>
          <w:rFonts w:ascii="Geomanist" w:eastAsia="Times New Roman" w:hAnsi="Geomanist" w:cs="Arial"/>
          <w:sz w:val="20"/>
          <w:szCs w:val="20"/>
          <w:lang w:val="es-ES_tradnl" w:eastAsia="es-ES"/>
        </w:rPr>
        <w:t xml:space="preserve"> y se instruye a la Unidad de Transparencia para que se entregue al solicitante, a través de la Plataforma Nacional de Transparencia. </w:t>
      </w:r>
      <w:r w:rsidR="001C0907" w:rsidRPr="003F02E9">
        <w:rPr>
          <w:rFonts w:ascii="Geomanist" w:hAnsi="Geomanist" w:cs="Arial"/>
          <w:sz w:val="20"/>
          <w:szCs w:val="20"/>
          <w:lang w:val="es-ES_tradnl" w:eastAsia="es-ES"/>
        </w:rPr>
        <w:t>----------------------------------------------------------------------------------------------------------------------------------------------------------------------------------</w:t>
      </w:r>
      <w:r w:rsidR="0023545D" w:rsidRPr="003F02E9">
        <w:rPr>
          <w:rFonts w:ascii="Geomanist" w:hAnsi="Geomanist" w:cs="Arial"/>
          <w:sz w:val="20"/>
          <w:szCs w:val="20"/>
          <w:lang w:val="es-ES_tradnl" w:eastAsia="es-ES"/>
        </w:rPr>
        <w:t>-----------------</w:t>
      </w:r>
    </w:p>
    <w:p w:rsidR="00F473E6" w:rsidRPr="003F02E9" w:rsidRDefault="00797E78" w:rsidP="00DA6077">
      <w:pPr>
        <w:spacing w:line="276" w:lineRule="auto"/>
        <w:ind w:right="-1"/>
        <w:jc w:val="both"/>
        <w:rPr>
          <w:rFonts w:ascii="Geomanist" w:eastAsia="Times New Roman" w:hAnsi="Geomanist" w:cs="Arial"/>
          <w:sz w:val="20"/>
          <w:szCs w:val="20"/>
          <w:lang w:val="es-ES_tradnl" w:eastAsia="es-ES"/>
        </w:rPr>
      </w:pPr>
      <w:r w:rsidRPr="003F02E9">
        <w:rPr>
          <w:rFonts w:ascii="Geomanist" w:eastAsia="Times New Roman" w:hAnsi="Geomanist" w:cs="Arial"/>
          <w:sz w:val="20"/>
          <w:szCs w:val="20"/>
          <w:lang w:val="es-ES_tradnl" w:eastAsia="es-ES"/>
        </w:rPr>
        <w:t>Al no existir otro asunto que tratar, los participantes firman la presente acta para constancia de la misma, quien presidió la</w:t>
      </w:r>
      <w:r w:rsidR="00527DA7">
        <w:rPr>
          <w:rFonts w:ascii="Geomanist" w:eastAsia="Times New Roman" w:hAnsi="Geomanist" w:cs="Arial"/>
          <w:sz w:val="20"/>
          <w:szCs w:val="20"/>
          <w:lang w:val="es-ES_tradnl" w:eastAsia="es-ES"/>
        </w:rPr>
        <w:t xml:space="preserve"> vigésima quinta reunión extraordinaria</w:t>
      </w:r>
      <w:r w:rsidRPr="003F02E9">
        <w:rPr>
          <w:rFonts w:ascii="Geomanist" w:eastAsia="Times New Roman" w:hAnsi="Geomanist" w:cs="Arial"/>
          <w:sz w:val="20"/>
          <w:szCs w:val="20"/>
          <w:lang w:val="es-ES_tradnl" w:eastAsia="es-ES"/>
        </w:rPr>
        <w:t xml:space="preserve"> agradeció la participación de todos los asistentes y dio</w:t>
      </w:r>
      <w:r w:rsidR="00C47081" w:rsidRPr="003F02E9">
        <w:rPr>
          <w:rFonts w:ascii="Geomanist" w:eastAsia="Times New Roman" w:hAnsi="Geomanist" w:cs="Arial"/>
          <w:sz w:val="20"/>
          <w:szCs w:val="20"/>
          <w:lang w:val="es-ES_tradnl" w:eastAsia="es-ES"/>
        </w:rPr>
        <w:t xml:space="preserve"> por concluida la sesión presencial</w:t>
      </w:r>
      <w:r w:rsidRPr="003F02E9">
        <w:rPr>
          <w:rFonts w:ascii="Geomanist" w:eastAsia="Times New Roman" w:hAnsi="Geomanist" w:cs="Arial"/>
          <w:sz w:val="20"/>
          <w:szCs w:val="20"/>
          <w:lang w:val="es-ES_tradnl" w:eastAsia="es-ES"/>
        </w:rPr>
        <w:t>. ------------------------------------------------------------------------------------------</w:t>
      </w:r>
      <w:r w:rsidR="00360D6B">
        <w:rPr>
          <w:rFonts w:ascii="Geomanist" w:eastAsia="Times New Roman" w:hAnsi="Geomanist" w:cs="Arial"/>
          <w:sz w:val="20"/>
          <w:szCs w:val="20"/>
          <w:lang w:val="es-ES_tradnl" w:eastAsia="es-ES"/>
        </w:rPr>
        <w:t>-------------------------------------------------------------------------</w:t>
      </w:r>
      <w:r w:rsidR="00527DA7">
        <w:rPr>
          <w:rFonts w:ascii="Geomanist" w:eastAsia="Times New Roman" w:hAnsi="Geomanist" w:cs="Arial"/>
          <w:sz w:val="20"/>
          <w:szCs w:val="20"/>
          <w:lang w:val="es-ES_tradnl" w:eastAsia="es-ES"/>
        </w:rPr>
        <w:t>---------------------------</w:t>
      </w:r>
    </w:p>
    <w:tbl>
      <w:tblPr>
        <w:tblW w:w="8823" w:type="dxa"/>
        <w:tblLayout w:type="fixed"/>
        <w:tblCellMar>
          <w:left w:w="10" w:type="dxa"/>
          <w:right w:w="10" w:type="dxa"/>
        </w:tblCellMar>
        <w:tblLook w:val="0000" w:firstRow="0" w:lastRow="0" w:firstColumn="0" w:lastColumn="0" w:noHBand="0" w:noVBand="0"/>
      </w:tblPr>
      <w:tblGrid>
        <w:gridCol w:w="4690"/>
        <w:gridCol w:w="1071"/>
        <w:gridCol w:w="3062"/>
      </w:tblGrid>
      <w:tr w:rsidR="00797E78" w:rsidRPr="003F02E9" w:rsidTr="00111DEE">
        <w:trPr>
          <w:trHeight w:val="1184"/>
        </w:trPr>
        <w:tc>
          <w:tcPr>
            <w:tcW w:w="4690" w:type="dxa"/>
            <w:shd w:val="clear" w:color="auto" w:fill="auto"/>
          </w:tcPr>
          <w:p w:rsidR="00360D6B" w:rsidRDefault="00360D6B" w:rsidP="00024E37">
            <w:pPr>
              <w:pStyle w:val="Ttulo1"/>
              <w:spacing w:before="0"/>
              <w:contextualSpacing/>
              <w:jc w:val="both"/>
              <w:rPr>
                <w:rFonts w:ascii="Geomanist" w:eastAsia="MS Mincho" w:hAnsi="Geomanist" w:cs="Arial"/>
                <w:sz w:val="20"/>
                <w:szCs w:val="20"/>
              </w:rPr>
            </w:pPr>
          </w:p>
          <w:p w:rsidR="00024E37" w:rsidRPr="003F02E9" w:rsidRDefault="00DA6077" w:rsidP="00024E37">
            <w:pPr>
              <w:pStyle w:val="Ttulo1"/>
              <w:spacing w:before="0"/>
              <w:contextualSpacing/>
              <w:jc w:val="both"/>
              <w:rPr>
                <w:rFonts w:ascii="Geomanist" w:eastAsia="MS Mincho" w:hAnsi="Geomanist" w:cs="Arial"/>
                <w:sz w:val="20"/>
                <w:szCs w:val="20"/>
              </w:rPr>
            </w:pPr>
            <w:r w:rsidRPr="003F02E9">
              <w:rPr>
                <w:rFonts w:ascii="Geomanist" w:eastAsia="MS Mincho" w:hAnsi="Geomanist" w:cs="Arial"/>
                <w:sz w:val="20"/>
                <w:szCs w:val="20"/>
              </w:rPr>
              <w:t>CIRO LÓPEZ MENDOZA</w:t>
            </w:r>
            <w:r w:rsidR="00024E37" w:rsidRPr="003F02E9">
              <w:rPr>
                <w:rFonts w:ascii="Geomanist" w:eastAsia="MS Mincho" w:hAnsi="Geomanist" w:cs="Arial"/>
                <w:sz w:val="20"/>
                <w:szCs w:val="20"/>
              </w:rPr>
              <w:t xml:space="preserve"> </w:t>
            </w:r>
          </w:p>
          <w:p w:rsidR="00797E78" w:rsidRPr="003F02E9" w:rsidRDefault="00DA6077" w:rsidP="00527DA7">
            <w:pPr>
              <w:pStyle w:val="Ttulo1"/>
              <w:spacing w:before="0"/>
              <w:contextualSpacing/>
              <w:jc w:val="both"/>
              <w:rPr>
                <w:rFonts w:ascii="Geomanist" w:hAnsi="Geomanist" w:cs="Arial"/>
                <w:b w:val="0"/>
                <w:sz w:val="20"/>
                <w:szCs w:val="20"/>
                <w:lang w:val="es-ES_tradnl" w:eastAsia="es-ES"/>
              </w:rPr>
            </w:pPr>
            <w:r w:rsidRPr="003F02E9">
              <w:rPr>
                <w:rFonts w:ascii="Geomanist" w:eastAsia="MS Mincho" w:hAnsi="Geomanist" w:cs="Arial"/>
                <w:b w:val="0"/>
                <w:sz w:val="20"/>
                <w:szCs w:val="20"/>
              </w:rPr>
              <w:t xml:space="preserve">Jefe de Servicio en representación de </w:t>
            </w:r>
            <w:r w:rsidR="00797E78" w:rsidRPr="003F02E9">
              <w:rPr>
                <w:rFonts w:ascii="Geomanist" w:hAnsi="Geomanist" w:cs="Arial"/>
                <w:b w:val="0"/>
                <w:sz w:val="20"/>
                <w:szCs w:val="20"/>
                <w:lang w:val="es-ES_tradnl" w:eastAsia="es-ES"/>
              </w:rPr>
              <w:t>MIRIAM GUADALUPE HERRERA SEGURA</w:t>
            </w:r>
            <w:r w:rsidR="00024E37" w:rsidRPr="003F02E9">
              <w:rPr>
                <w:rFonts w:ascii="Geomanist" w:hAnsi="Geomanist" w:cs="Arial"/>
                <w:b w:val="0"/>
                <w:sz w:val="20"/>
                <w:szCs w:val="20"/>
                <w:lang w:val="es-ES_tradnl" w:eastAsia="es-ES"/>
              </w:rPr>
              <w:t xml:space="preserve">, </w:t>
            </w:r>
            <w:r w:rsidR="00797E78" w:rsidRPr="003F02E9">
              <w:rPr>
                <w:rFonts w:ascii="Geomanist" w:hAnsi="Geomanist" w:cs="Arial"/>
                <w:b w:val="0"/>
                <w:sz w:val="20"/>
                <w:szCs w:val="20"/>
                <w:lang w:val="es-ES_tradnl" w:eastAsia="es-ES"/>
              </w:rPr>
              <w:t xml:space="preserve">Directora de Planeación y </w:t>
            </w:r>
            <w:r w:rsidR="00527DA7">
              <w:rPr>
                <w:rFonts w:ascii="Geomanist" w:hAnsi="Geomanist" w:cs="Arial"/>
                <w:b w:val="0"/>
                <w:sz w:val="20"/>
                <w:szCs w:val="20"/>
                <w:lang w:val="es-ES_tradnl" w:eastAsia="es-ES"/>
              </w:rPr>
              <w:t>Responsable</w:t>
            </w:r>
            <w:r w:rsidR="00797E78" w:rsidRPr="003F02E9">
              <w:rPr>
                <w:rFonts w:ascii="Geomanist" w:hAnsi="Geomanist" w:cs="Arial"/>
                <w:b w:val="0"/>
                <w:sz w:val="20"/>
                <w:szCs w:val="20"/>
                <w:lang w:val="es-ES_tradnl" w:eastAsia="es-ES"/>
              </w:rPr>
              <w:t xml:space="preserve"> de la Unidad de Transparencia del Hospital Infantil de México Federico Gómez</w:t>
            </w:r>
          </w:p>
        </w:tc>
        <w:tc>
          <w:tcPr>
            <w:tcW w:w="1071" w:type="dxa"/>
          </w:tcPr>
          <w:p w:rsidR="00797E78" w:rsidRPr="003F02E9" w:rsidRDefault="00797E78" w:rsidP="00DA6077">
            <w:pPr>
              <w:pStyle w:val="Textbody"/>
              <w:snapToGrid w:val="0"/>
              <w:spacing w:line="276" w:lineRule="auto"/>
              <w:rPr>
                <w:rFonts w:ascii="Geomanist" w:hAnsi="Geomanist" w:cs="Arial"/>
                <w:kern w:val="0"/>
                <w:sz w:val="20"/>
                <w:lang w:val="es-ES_tradnl" w:eastAsia="es-ES"/>
              </w:rPr>
            </w:pPr>
          </w:p>
        </w:tc>
        <w:tc>
          <w:tcPr>
            <w:tcW w:w="3062" w:type="dxa"/>
            <w:tcBorders>
              <w:bottom w:val="single" w:sz="4" w:space="0" w:color="auto"/>
            </w:tcBorders>
            <w:shd w:val="clear" w:color="auto" w:fill="auto"/>
          </w:tcPr>
          <w:p w:rsidR="00797E78" w:rsidRPr="003F02E9" w:rsidRDefault="00797E78" w:rsidP="00DA6077">
            <w:pPr>
              <w:pStyle w:val="Textbody"/>
              <w:snapToGrid w:val="0"/>
              <w:spacing w:line="276" w:lineRule="auto"/>
              <w:rPr>
                <w:rFonts w:ascii="Geomanist" w:hAnsi="Geomanist" w:cs="Arial"/>
                <w:kern w:val="0"/>
                <w:sz w:val="20"/>
                <w:lang w:val="es-ES_tradnl" w:eastAsia="es-ES"/>
              </w:rPr>
            </w:pPr>
          </w:p>
        </w:tc>
      </w:tr>
      <w:tr w:rsidR="00111DEE" w:rsidRPr="003F02E9" w:rsidTr="00111DEE">
        <w:trPr>
          <w:trHeight w:val="1184"/>
        </w:trPr>
        <w:tc>
          <w:tcPr>
            <w:tcW w:w="4690" w:type="dxa"/>
            <w:shd w:val="clear" w:color="auto" w:fill="auto"/>
          </w:tcPr>
          <w:p w:rsidR="00334ACA" w:rsidRPr="003F02E9" w:rsidRDefault="00334ACA" w:rsidP="008B4725">
            <w:pPr>
              <w:pStyle w:val="Textbody"/>
              <w:rPr>
                <w:rFonts w:ascii="Geomanist" w:hAnsi="Geomanist" w:cs="Arial"/>
                <w:b/>
                <w:kern w:val="0"/>
                <w:sz w:val="20"/>
                <w:lang w:val="es-ES_tradnl" w:eastAsia="es-ES"/>
              </w:rPr>
            </w:pPr>
          </w:p>
          <w:p w:rsidR="008B4725" w:rsidRPr="003F02E9" w:rsidRDefault="008B4725" w:rsidP="008B4725">
            <w:pPr>
              <w:pStyle w:val="Textbody"/>
              <w:rPr>
                <w:rFonts w:ascii="Geomanist" w:hAnsi="Geomanist" w:cs="Arial"/>
                <w:b/>
                <w:kern w:val="0"/>
                <w:sz w:val="20"/>
                <w:lang w:val="es-ES_tradnl" w:eastAsia="es-ES"/>
              </w:rPr>
            </w:pPr>
          </w:p>
          <w:p w:rsidR="00111DEE" w:rsidRPr="003F02E9" w:rsidRDefault="0023545D" w:rsidP="008B4725">
            <w:pPr>
              <w:pStyle w:val="Textbody"/>
              <w:rPr>
                <w:rFonts w:ascii="Geomanist" w:hAnsi="Geomanist" w:cs="Arial"/>
                <w:b/>
                <w:kern w:val="0"/>
                <w:sz w:val="20"/>
                <w:lang w:val="es-ES_tradnl" w:eastAsia="es-ES"/>
              </w:rPr>
            </w:pPr>
            <w:r w:rsidRPr="003F02E9">
              <w:rPr>
                <w:rFonts w:ascii="Geomanist" w:hAnsi="Geomanist" w:cs="Arial"/>
                <w:b/>
                <w:kern w:val="0"/>
                <w:sz w:val="20"/>
                <w:lang w:val="es-ES_tradnl" w:eastAsia="es-ES"/>
              </w:rPr>
              <w:t>PEDRO GARCÍA DIEGO</w:t>
            </w:r>
          </w:p>
          <w:p w:rsidR="00111DEE" w:rsidRPr="003F02E9" w:rsidRDefault="0023545D" w:rsidP="00527DA7">
            <w:pPr>
              <w:pStyle w:val="Textbody"/>
              <w:rPr>
                <w:rFonts w:ascii="Geomanist" w:hAnsi="Geomanist" w:cs="Arial"/>
                <w:b/>
                <w:kern w:val="0"/>
                <w:sz w:val="20"/>
                <w:lang w:val="es-ES_tradnl" w:eastAsia="es-ES"/>
              </w:rPr>
            </w:pPr>
            <w:r w:rsidRPr="003F02E9">
              <w:rPr>
                <w:rFonts w:ascii="Geomanist" w:hAnsi="Geomanist" w:cs="Arial"/>
                <w:kern w:val="0"/>
                <w:sz w:val="20"/>
                <w:lang w:val="es-ES_tradnl" w:eastAsia="es-ES"/>
              </w:rPr>
              <w:t>Jefe de Departamento en Área Médica “A”</w:t>
            </w:r>
            <w:r w:rsidR="00527DA7">
              <w:rPr>
                <w:rFonts w:ascii="Geomanist" w:hAnsi="Geomanist" w:cs="Arial"/>
                <w:kern w:val="0"/>
                <w:sz w:val="20"/>
                <w:lang w:val="es-ES_tradnl" w:eastAsia="es-ES"/>
              </w:rPr>
              <w:t>,</w:t>
            </w:r>
            <w:r w:rsidRPr="003F02E9">
              <w:rPr>
                <w:rFonts w:ascii="Geomanist" w:hAnsi="Geomanist" w:cs="Arial"/>
                <w:kern w:val="0"/>
                <w:sz w:val="20"/>
                <w:lang w:val="es-ES_tradnl" w:eastAsia="es-ES"/>
              </w:rPr>
              <w:t xml:space="preserve"> </w:t>
            </w:r>
            <w:r w:rsidR="00527DA7" w:rsidRPr="003F02E9">
              <w:rPr>
                <w:rFonts w:ascii="Geomanist" w:hAnsi="Geomanist" w:cs="Arial"/>
                <w:kern w:val="0"/>
                <w:sz w:val="20"/>
                <w:lang w:val="es-ES_tradnl" w:eastAsia="es-ES"/>
              </w:rPr>
              <w:t>adscrito a la Oficina de Representación</w:t>
            </w:r>
            <w:r w:rsidR="00527DA7" w:rsidRPr="003F02E9">
              <w:rPr>
                <w:rFonts w:ascii="Geomanist" w:hAnsi="Geomanist" w:cs="Arial"/>
                <w:kern w:val="0"/>
                <w:sz w:val="20"/>
                <w:lang w:val="es-ES_tradnl" w:eastAsia="es-ES"/>
              </w:rPr>
              <w:t xml:space="preserve"> </w:t>
            </w:r>
            <w:r w:rsidR="00111DEE" w:rsidRPr="003F02E9">
              <w:rPr>
                <w:rFonts w:ascii="Geomanist" w:hAnsi="Geomanist" w:cs="Arial"/>
                <w:kern w:val="0"/>
                <w:sz w:val="20"/>
                <w:lang w:val="es-ES_tradnl" w:eastAsia="es-ES"/>
              </w:rPr>
              <w:t>en el Hospital Infantil de México Federico Gómez, en calidad de suplente de LINDA PILAR BLANCAS GARCÉS, Titular del Órgano Interno de Control en la Secretaría de Salud</w:t>
            </w:r>
          </w:p>
        </w:tc>
        <w:tc>
          <w:tcPr>
            <w:tcW w:w="1071" w:type="dxa"/>
          </w:tcPr>
          <w:p w:rsidR="00111DEE" w:rsidRPr="003F02E9" w:rsidRDefault="00111DEE" w:rsidP="008B4725">
            <w:pPr>
              <w:pStyle w:val="Textbody"/>
              <w:snapToGrid w:val="0"/>
              <w:rPr>
                <w:rFonts w:ascii="Geomanist" w:hAnsi="Geomanist" w:cs="Arial"/>
                <w:kern w:val="0"/>
                <w:sz w:val="20"/>
                <w:lang w:val="es-ES_tradnl" w:eastAsia="es-ES"/>
              </w:rPr>
            </w:pPr>
          </w:p>
        </w:tc>
        <w:tc>
          <w:tcPr>
            <w:tcW w:w="3062" w:type="dxa"/>
            <w:tcBorders>
              <w:top w:val="single" w:sz="4" w:space="0" w:color="auto"/>
              <w:bottom w:val="single" w:sz="4" w:space="0" w:color="auto"/>
            </w:tcBorders>
            <w:shd w:val="clear" w:color="auto" w:fill="auto"/>
          </w:tcPr>
          <w:p w:rsidR="00111DEE" w:rsidRPr="003F02E9" w:rsidRDefault="00111DEE" w:rsidP="008B4725">
            <w:pPr>
              <w:pStyle w:val="Textbody"/>
              <w:snapToGrid w:val="0"/>
              <w:rPr>
                <w:rFonts w:ascii="Geomanist" w:hAnsi="Geomanist" w:cs="Arial"/>
                <w:kern w:val="0"/>
                <w:sz w:val="20"/>
                <w:lang w:val="es-ES_tradnl" w:eastAsia="es-ES"/>
              </w:rPr>
            </w:pPr>
          </w:p>
        </w:tc>
      </w:tr>
      <w:tr w:rsidR="00111DEE" w:rsidRPr="003F02E9" w:rsidTr="00360D6B">
        <w:trPr>
          <w:trHeight w:val="1184"/>
        </w:trPr>
        <w:tc>
          <w:tcPr>
            <w:tcW w:w="4690" w:type="dxa"/>
            <w:shd w:val="clear" w:color="auto" w:fill="auto"/>
          </w:tcPr>
          <w:p w:rsidR="008B4725" w:rsidRPr="003F02E9" w:rsidRDefault="008B4725" w:rsidP="008B4725">
            <w:pPr>
              <w:pStyle w:val="Textbody"/>
              <w:rPr>
                <w:rFonts w:ascii="Geomanist" w:hAnsi="Geomanist" w:cs="Arial"/>
                <w:b/>
                <w:kern w:val="0"/>
                <w:sz w:val="20"/>
                <w:lang w:val="es-ES_tradnl" w:eastAsia="es-ES"/>
              </w:rPr>
            </w:pPr>
          </w:p>
          <w:p w:rsidR="008B4725" w:rsidRPr="003F02E9" w:rsidRDefault="008B4725" w:rsidP="008B4725">
            <w:pPr>
              <w:pStyle w:val="Textbody"/>
              <w:rPr>
                <w:rFonts w:ascii="Geomanist" w:hAnsi="Geomanist" w:cs="Arial"/>
                <w:b/>
                <w:kern w:val="0"/>
                <w:sz w:val="20"/>
                <w:lang w:val="es-ES_tradnl" w:eastAsia="es-ES"/>
              </w:rPr>
            </w:pPr>
          </w:p>
          <w:p w:rsidR="00DA6077" w:rsidRPr="003F02E9" w:rsidRDefault="00DA6077" w:rsidP="008B4725">
            <w:pPr>
              <w:pStyle w:val="Textbody"/>
              <w:rPr>
                <w:rFonts w:ascii="Geomanist" w:eastAsiaTheme="minorEastAsia" w:hAnsi="Geomanist" w:cstheme="minorHAnsi"/>
                <w:b/>
                <w:sz w:val="20"/>
                <w:lang w:eastAsia="es-MX"/>
              </w:rPr>
            </w:pPr>
            <w:r w:rsidRPr="003F02E9">
              <w:rPr>
                <w:rFonts w:ascii="Geomanist" w:eastAsiaTheme="minorEastAsia" w:hAnsi="Geomanist" w:cstheme="minorHAnsi"/>
                <w:b/>
                <w:sz w:val="20"/>
                <w:lang w:eastAsia="es-MX"/>
              </w:rPr>
              <w:t>ESTHER ESPINO HERNÁNDEZ</w:t>
            </w:r>
          </w:p>
          <w:p w:rsidR="00111DEE" w:rsidRPr="003F02E9" w:rsidRDefault="00DA6077" w:rsidP="008B4725">
            <w:pPr>
              <w:pStyle w:val="Textbody"/>
              <w:rPr>
                <w:rFonts w:ascii="Geomanist" w:hAnsi="Geomanist" w:cs="Arial"/>
                <w:b/>
                <w:kern w:val="0"/>
                <w:sz w:val="20"/>
                <w:lang w:val="es-ES_tradnl" w:eastAsia="es-ES"/>
              </w:rPr>
            </w:pPr>
            <w:r w:rsidRPr="003F02E9">
              <w:rPr>
                <w:rFonts w:ascii="Geomanist" w:eastAsiaTheme="minorEastAsia" w:hAnsi="Geomanist" w:cstheme="minorHAnsi"/>
                <w:sz w:val="20"/>
                <w:lang w:eastAsia="es-MX"/>
              </w:rPr>
              <w:t xml:space="preserve">Apoyo Administrativo en Salud A7, en representación de </w:t>
            </w:r>
            <w:r w:rsidR="00111DEE" w:rsidRPr="003F02E9">
              <w:rPr>
                <w:rFonts w:ascii="Geomanist" w:hAnsi="Geomanist" w:cs="Arial"/>
                <w:kern w:val="0"/>
                <w:sz w:val="20"/>
                <w:lang w:val="es-ES_tradnl" w:eastAsia="es-ES"/>
              </w:rPr>
              <w:t>HÉCTOR OLIVARES CLAVIJO</w:t>
            </w:r>
            <w:r w:rsidRPr="003F02E9">
              <w:rPr>
                <w:rFonts w:ascii="Geomanist" w:hAnsi="Geomanist" w:cs="Arial"/>
                <w:kern w:val="0"/>
                <w:sz w:val="20"/>
                <w:lang w:val="es-ES_tradnl" w:eastAsia="es-ES"/>
              </w:rPr>
              <w:t>,</w:t>
            </w:r>
            <w:r w:rsidRPr="003F02E9">
              <w:rPr>
                <w:rFonts w:ascii="Geomanist" w:hAnsi="Geomanist" w:cs="Arial"/>
                <w:b/>
                <w:kern w:val="0"/>
                <w:sz w:val="20"/>
                <w:lang w:val="es-ES_tradnl" w:eastAsia="es-ES"/>
              </w:rPr>
              <w:t xml:space="preserve"> </w:t>
            </w:r>
            <w:r w:rsidR="00111DEE" w:rsidRPr="003F02E9">
              <w:rPr>
                <w:rFonts w:ascii="Geomanist" w:hAnsi="Geomanist" w:cs="Arial"/>
                <w:kern w:val="0"/>
                <w:sz w:val="20"/>
                <w:lang w:val="es-ES_tradnl" w:eastAsia="es-ES"/>
              </w:rPr>
              <w:t xml:space="preserve">Jefe del Departamento de </w:t>
            </w:r>
            <w:proofErr w:type="spellStart"/>
            <w:r w:rsidR="00111DEE" w:rsidRPr="003F02E9">
              <w:rPr>
                <w:rFonts w:ascii="Geomanist" w:hAnsi="Geomanist" w:cs="Arial"/>
                <w:kern w:val="0"/>
                <w:sz w:val="20"/>
                <w:lang w:val="es-ES_tradnl" w:eastAsia="es-ES"/>
              </w:rPr>
              <w:t>Hemerobiblioteca</w:t>
            </w:r>
            <w:proofErr w:type="spellEnd"/>
            <w:r w:rsidR="00111DEE" w:rsidRPr="003F02E9">
              <w:rPr>
                <w:rFonts w:ascii="Geomanist" w:hAnsi="Geomanist" w:cs="Arial"/>
                <w:kern w:val="0"/>
                <w:sz w:val="20"/>
                <w:lang w:val="es-ES_tradnl" w:eastAsia="es-ES"/>
              </w:rPr>
              <w:t xml:space="preserve"> y Coordinador General de Archivos del Hospital Infantil de México Federico Gómez</w:t>
            </w:r>
          </w:p>
        </w:tc>
        <w:tc>
          <w:tcPr>
            <w:tcW w:w="1071" w:type="dxa"/>
          </w:tcPr>
          <w:p w:rsidR="00111DEE" w:rsidRPr="003F02E9" w:rsidRDefault="00111DEE" w:rsidP="008B4725">
            <w:pPr>
              <w:pStyle w:val="Textbody"/>
              <w:snapToGrid w:val="0"/>
              <w:rPr>
                <w:rFonts w:ascii="Geomanist" w:hAnsi="Geomanist" w:cs="Arial"/>
                <w:kern w:val="0"/>
                <w:sz w:val="20"/>
                <w:lang w:val="es-ES_tradnl" w:eastAsia="es-ES"/>
              </w:rPr>
            </w:pPr>
          </w:p>
        </w:tc>
        <w:tc>
          <w:tcPr>
            <w:tcW w:w="3062" w:type="dxa"/>
            <w:tcBorders>
              <w:bottom w:val="single" w:sz="4" w:space="0" w:color="auto"/>
            </w:tcBorders>
            <w:shd w:val="clear" w:color="auto" w:fill="auto"/>
          </w:tcPr>
          <w:p w:rsidR="00111DEE" w:rsidRPr="003F02E9" w:rsidRDefault="00111DEE" w:rsidP="008B4725">
            <w:pPr>
              <w:pStyle w:val="Textbody"/>
              <w:snapToGrid w:val="0"/>
              <w:rPr>
                <w:rFonts w:ascii="Geomanist" w:hAnsi="Geomanist" w:cs="Arial"/>
                <w:kern w:val="0"/>
                <w:sz w:val="20"/>
                <w:lang w:val="es-ES_tradnl" w:eastAsia="es-ES"/>
              </w:rPr>
            </w:pPr>
          </w:p>
        </w:tc>
      </w:tr>
    </w:tbl>
    <w:p w:rsidR="00527DA7" w:rsidRDefault="00527DA7">
      <w:r>
        <w:br w:type="page"/>
      </w:r>
    </w:p>
    <w:tbl>
      <w:tblPr>
        <w:tblW w:w="8823" w:type="dxa"/>
        <w:tblLayout w:type="fixed"/>
        <w:tblCellMar>
          <w:left w:w="10" w:type="dxa"/>
          <w:right w:w="10" w:type="dxa"/>
        </w:tblCellMar>
        <w:tblLook w:val="0000" w:firstRow="0" w:lastRow="0" w:firstColumn="0" w:lastColumn="0" w:noHBand="0" w:noVBand="0"/>
      </w:tblPr>
      <w:tblGrid>
        <w:gridCol w:w="4690"/>
        <w:gridCol w:w="1071"/>
        <w:gridCol w:w="3062"/>
      </w:tblGrid>
      <w:tr w:rsidR="00527DA7" w:rsidRPr="003F02E9" w:rsidTr="00527DA7">
        <w:trPr>
          <w:trHeight w:val="251"/>
        </w:trPr>
        <w:tc>
          <w:tcPr>
            <w:tcW w:w="4690" w:type="dxa"/>
            <w:shd w:val="clear" w:color="auto" w:fill="auto"/>
          </w:tcPr>
          <w:p w:rsidR="00527DA7" w:rsidRPr="003F02E9" w:rsidRDefault="00527DA7" w:rsidP="008B4725">
            <w:pPr>
              <w:pStyle w:val="Textbody"/>
              <w:rPr>
                <w:rFonts w:ascii="Geomanist" w:hAnsi="Geomanist" w:cs="Arial"/>
                <w:b/>
                <w:kern w:val="0"/>
                <w:sz w:val="20"/>
                <w:lang w:val="es-ES_tradnl" w:eastAsia="es-ES"/>
              </w:rPr>
            </w:pPr>
          </w:p>
        </w:tc>
        <w:tc>
          <w:tcPr>
            <w:tcW w:w="1071" w:type="dxa"/>
          </w:tcPr>
          <w:p w:rsidR="00527DA7" w:rsidRPr="003F02E9" w:rsidRDefault="00527DA7" w:rsidP="008B4725">
            <w:pPr>
              <w:pStyle w:val="Textbody"/>
              <w:snapToGrid w:val="0"/>
              <w:rPr>
                <w:rFonts w:ascii="Geomanist" w:hAnsi="Geomanist" w:cs="Arial"/>
                <w:kern w:val="0"/>
                <w:sz w:val="20"/>
                <w:lang w:val="es-ES_tradnl" w:eastAsia="es-ES"/>
              </w:rPr>
            </w:pPr>
          </w:p>
        </w:tc>
        <w:tc>
          <w:tcPr>
            <w:tcW w:w="3062" w:type="dxa"/>
            <w:shd w:val="clear" w:color="auto" w:fill="auto"/>
          </w:tcPr>
          <w:p w:rsidR="00527DA7" w:rsidRPr="003F02E9" w:rsidRDefault="00527DA7" w:rsidP="008B4725">
            <w:pPr>
              <w:pStyle w:val="Textbody"/>
              <w:snapToGrid w:val="0"/>
              <w:rPr>
                <w:rFonts w:ascii="Geomanist" w:hAnsi="Geomanist" w:cs="Arial"/>
                <w:kern w:val="0"/>
                <w:sz w:val="20"/>
                <w:lang w:val="es-ES_tradnl" w:eastAsia="es-ES"/>
              </w:rPr>
            </w:pPr>
          </w:p>
        </w:tc>
      </w:tr>
      <w:tr w:rsidR="00111DEE" w:rsidRPr="003F02E9" w:rsidTr="00527DA7">
        <w:trPr>
          <w:trHeight w:val="1184"/>
        </w:trPr>
        <w:tc>
          <w:tcPr>
            <w:tcW w:w="4690" w:type="dxa"/>
            <w:shd w:val="clear" w:color="auto" w:fill="auto"/>
          </w:tcPr>
          <w:p w:rsidR="008B4725" w:rsidRPr="003F02E9" w:rsidRDefault="008B4725" w:rsidP="008B4725">
            <w:pPr>
              <w:pStyle w:val="Textbody"/>
              <w:rPr>
                <w:rFonts w:ascii="Geomanist" w:hAnsi="Geomanist" w:cs="Arial"/>
                <w:b/>
                <w:kern w:val="0"/>
                <w:sz w:val="20"/>
                <w:lang w:val="es-ES_tradnl" w:eastAsia="es-ES"/>
              </w:rPr>
            </w:pPr>
          </w:p>
          <w:p w:rsidR="00111DEE" w:rsidRPr="003F02E9" w:rsidRDefault="00111DEE" w:rsidP="008B4725">
            <w:pPr>
              <w:pStyle w:val="Textbody"/>
              <w:rPr>
                <w:rFonts w:ascii="Geomanist" w:hAnsi="Geomanist" w:cs="Arial"/>
                <w:b/>
                <w:kern w:val="0"/>
                <w:sz w:val="20"/>
                <w:lang w:val="es-ES_tradnl" w:eastAsia="es-ES"/>
              </w:rPr>
            </w:pPr>
            <w:r w:rsidRPr="003F02E9">
              <w:rPr>
                <w:rFonts w:ascii="Geomanist" w:hAnsi="Geomanist" w:cs="Arial"/>
                <w:b/>
                <w:kern w:val="0"/>
                <w:sz w:val="20"/>
                <w:lang w:val="es-ES_tradnl" w:eastAsia="es-ES"/>
              </w:rPr>
              <w:t>MARÍA DEL CARMEN MEDINA GARCÍA</w:t>
            </w:r>
          </w:p>
          <w:p w:rsidR="00111DEE" w:rsidRPr="003F02E9" w:rsidRDefault="00111DEE" w:rsidP="008B4725">
            <w:pPr>
              <w:pStyle w:val="Textbody"/>
              <w:rPr>
                <w:rFonts w:ascii="Geomanist" w:hAnsi="Geomanist" w:cs="Arial"/>
                <w:b/>
                <w:kern w:val="0"/>
                <w:sz w:val="20"/>
                <w:lang w:val="es-ES_tradnl" w:eastAsia="es-ES"/>
              </w:rPr>
            </w:pPr>
            <w:r w:rsidRPr="003F02E9">
              <w:rPr>
                <w:rFonts w:ascii="Geomanist" w:hAnsi="Geomanist" w:cs="Arial"/>
                <w:kern w:val="0"/>
                <w:sz w:val="20"/>
                <w:lang w:val="es-ES_tradnl" w:eastAsia="es-ES"/>
              </w:rPr>
              <w:t>Subdirectora de Seguimiento Programático y Diseño Organizacional y Secretaria Técnica del Comité de Transparencia del Hospital Infantil de México Federico Gómez.</w:t>
            </w:r>
          </w:p>
        </w:tc>
        <w:tc>
          <w:tcPr>
            <w:tcW w:w="1071" w:type="dxa"/>
          </w:tcPr>
          <w:p w:rsidR="00111DEE" w:rsidRPr="003F02E9" w:rsidRDefault="00111DEE" w:rsidP="008B4725">
            <w:pPr>
              <w:pStyle w:val="Textbody"/>
              <w:snapToGrid w:val="0"/>
              <w:rPr>
                <w:rFonts w:ascii="Geomanist" w:hAnsi="Geomanist" w:cs="Arial"/>
                <w:kern w:val="0"/>
                <w:sz w:val="20"/>
                <w:lang w:val="es-ES_tradnl" w:eastAsia="es-ES"/>
              </w:rPr>
            </w:pPr>
          </w:p>
        </w:tc>
        <w:tc>
          <w:tcPr>
            <w:tcW w:w="3062" w:type="dxa"/>
            <w:tcBorders>
              <w:bottom w:val="single" w:sz="4" w:space="0" w:color="auto"/>
            </w:tcBorders>
            <w:shd w:val="clear" w:color="auto" w:fill="auto"/>
          </w:tcPr>
          <w:p w:rsidR="00111DEE" w:rsidRPr="003F02E9" w:rsidRDefault="00111DEE" w:rsidP="008B4725">
            <w:pPr>
              <w:pStyle w:val="Textbody"/>
              <w:snapToGrid w:val="0"/>
              <w:rPr>
                <w:rFonts w:ascii="Geomanist" w:hAnsi="Geomanist" w:cs="Arial"/>
                <w:kern w:val="0"/>
                <w:sz w:val="20"/>
                <w:lang w:val="es-ES_tradnl" w:eastAsia="es-ES"/>
              </w:rPr>
            </w:pPr>
          </w:p>
        </w:tc>
      </w:tr>
      <w:tr w:rsidR="00334ACA" w:rsidRPr="003F02E9" w:rsidTr="00527DA7">
        <w:trPr>
          <w:trHeight w:val="810"/>
        </w:trPr>
        <w:tc>
          <w:tcPr>
            <w:tcW w:w="4690" w:type="dxa"/>
            <w:shd w:val="clear" w:color="auto" w:fill="auto"/>
          </w:tcPr>
          <w:p w:rsidR="00334ACA" w:rsidRDefault="00334ACA" w:rsidP="008B4725">
            <w:pPr>
              <w:pStyle w:val="Textbody"/>
              <w:snapToGrid w:val="0"/>
              <w:rPr>
                <w:rFonts w:ascii="Geomanist" w:hAnsi="Geomanist" w:cs="Arial"/>
                <w:b/>
                <w:kern w:val="0"/>
                <w:sz w:val="20"/>
                <w:lang w:val="es-ES_tradnl" w:eastAsia="es-ES"/>
              </w:rPr>
            </w:pPr>
          </w:p>
          <w:p w:rsidR="00360D6B" w:rsidRDefault="00360D6B" w:rsidP="008B4725">
            <w:pPr>
              <w:pStyle w:val="Textbody"/>
              <w:snapToGrid w:val="0"/>
              <w:rPr>
                <w:rFonts w:ascii="Geomanist" w:hAnsi="Geomanist" w:cs="Arial"/>
                <w:b/>
                <w:kern w:val="0"/>
                <w:sz w:val="20"/>
                <w:lang w:val="es-ES_tradnl" w:eastAsia="es-ES"/>
              </w:rPr>
            </w:pPr>
          </w:p>
          <w:p w:rsidR="00360D6B" w:rsidRDefault="00360D6B" w:rsidP="008B4725">
            <w:pPr>
              <w:pStyle w:val="Textbody"/>
              <w:snapToGrid w:val="0"/>
              <w:rPr>
                <w:rFonts w:ascii="Geomanist" w:hAnsi="Geomanist" w:cs="Arial"/>
                <w:kern w:val="0"/>
                <w:sz w:val="20"/>
                <w:lang w:val="es-ES_tradnl" w:eastAsia="es-ES"/>
              </w:rPr>
            </w:pPr>
            <w:r w:rsidRPr="003F02E9">
              <w:rPr>
                <w:rFonts w:ascii="Geomanist" w:hAnsi="Geomanist" w:cs="Arial"/>
                <w:b/>
                <w:kern w:val="0"/>
                <w:sz w:val="20"/>
                <w:lang w:val="es-ES_tradnl" w:eastAsia="es-ES"/>
              </w:rPr>
              <w:t>JUAN ANTONIO GAMA GÓMEZ</w:t>
            </w:r>
          </w:p>
          <w:p w:rsidR="00360D6B" w:rsidRPr="003F02E9" w:rsidRDefault="00360D6B" w:rsidP="008B4725">
            <w:pPr>
              <w:pStyle w:val="Textbody"/>
              <w:snapToGrid w:val="0"/>
              <w:rPr>
                <w:rFonts w:ascii="Geomanist" w:hAnsi="Geomanist" w:cs="Arial"/>
                <w:b/>
                <w:kern w:val="0"/>
                <w:sz w:val="20"/>
                <w:lang w:val="es-ES_tradnl" w:eastAsia="es-ES"/>
              </w:rPr>
            </w:pPr>
            <w:r w:rsidRPr="003F02E9">
              <w:rPr>
                <w:rFonts w:ascii="Geomanist" w:hAnsi="Geomanist" w:cs="Arial"/>
                <w:kern w:val="0"/>
                <w:sz w:val="20"/>
                <w:lang w:val="es-ES_tradnl" w:eastAsia="es-ES"/>
              </w:rPr>
              <w:t>Subdirector de Recursos Materiales del Hospital Infantil de México Federico Gómez</w:t>
            </w:r>
          </w:p>
        </w:tc>
        <w:tc>
          <w:tcPr>
            <w:tcW w:w="1071" w:type="dxa"/>
          </w:tcPr>
          <w:p w:rsidR="00334ACA" w:rsidRPr="003F02E9" w:rsidRDefault="00334ACA" w:rsidP="008B4725">
            <w:pPr>
              <w:pStyle w:val="Textbody"/>
              <w:snapToGrid w:val="0"/>
              <w:rPr>
                <w:rFonts w:ascii="Geomanist" w:hAnsi="Geomanist" w:cs="Arial"/>
                <w:kern w:val="0"/>
                <w:sz w:val="20"/>
                <w:lang w:val="es-ES_tradnl" w:eastAsia="es-ES"/>
              </w:rPr>
            </w:pPr>
          </w:p>
        </w:tc>
        <w:tc>
          <w:tcPr>
            <w:tcW w:w="3062" w:type="dxa"/>
            <w:tcBorders>
              <w:top w:val="single" w:sz="4" w:space="0" w:color="auto"/>
              <w:bottom w:val="single" w:sz="4" w:space="0" w:color="auto"/>
            </w:tcBorders>
            <w:shd w:val="clear" w:color="auto" w:fill="auto"/>
          </w:tcPr>
          <w:p w:rsidR="00334ACA" w:rsidRPr="003F02E9" w:rsidRDefault="00334ACA" w:rsidP="008B4725">
            <w:pPr>
              <w:pStyle w:val="Textbody"/>
              <w:snapToGrid w:val="0"/>
              <w:rPr>
                <w:rFonts w:ascii="Geomanist" w:hAnsi="Geomanist" w:cs="Arial"/>
                <w:kern w:val="0"/>
                <w:sz w:val="20"/>
                <w:lang w:val="es-ES_tradnl" w:eastAsia="es-ES"/>
              </w:rPr>
            </w:pPr>
          </w:p>
        </w:tc>
      </w:tr>
      <w:tr w:rsidR="00C47081" w:rsidRPr="003F02E9" w:rsidTr="00527DA7">
        <w:trPr>
          <w:trHeight w:val="1184"/>
        </w:trPr>
        <w:tc>
          <w:tcPr>
            <w:tcW w:w="4690" w:type="dxa"/>
            <w:shd w:val="clear" w:color="auto" w:fill="auto"/>
          </w:tcPr>
          <w:p w:rsidR="00C47081" w:rsidRPr="003F02E9" w:rsidRDefault="00C47081" w:rsidP="008B4725">
            <w:pPr>
              <w:pStyle w:val="Textbody"/>
              <w:rPr>
                <w:rFonts w:ascii="Geomanist" w:hAnsi="Geomanist" w:cs="Arial"/>
                <w:b/>
                <w:kern w:val="0"/>
                <w:sz w:val="20"/>
                <w:lang w:val="es-ES_tradnl" w:eastAsia="es-ES"/>
              </w:rPr>
            </w:pPr>
          </w:p>
          <w:p w:rsidR="00360D6B" w:rsidRDefault="00360D6B" w:rsidP="008B4725">
            <w:pPr>
              <w:pStyle w:val="Textbody"/>
              <w:rPr>
                <w:rFonts w:ascii="Geomanist" w:hAnsi="Geomanist" w:cs="Arial"/>
                <w:b/>
                <w:kern w:val="0"/>
                <w:sz w:val="20"/>
                <w:lang w:val="es-ES_tradnl" w:eastAsia="es-ES"/>
              </w:rPr>
            </w:pPr>
          </w:p>
          <w:p w:rsidR="00360D6B" w:rsidRDefault="00C47081" w:rsidP="008B4725">
            <w:pPr>
              <w:pStyle w:val="Textbody"/>
              <w:rPr>
                <w:rFonts w:ascii="Geomanist" w:hAnsi="Geomanist" w:cs="Arial"/>
                <w:kern w:val="0"/>
                <w:sz w:val="20"/>
                <w:lang w:val="es-ES_tradnl" w:eastAsia="es-ES"/>
              </w:rPr>
            </w:pPr>
            <w:r w:rsidRPr="003F02E9">
              <w:rPr>
                <w:rFonts w:ascii="Geomanist" w:hAnsi="Geomanist" w:cs="Arial"/>
                <w:b/>
                <w:kern w:val="0"/>
                <w:sz w:val="20"/>
                <w:lang w:val="es-ES_tradnl" w:eastAsia="es-ES"/>
              </w:rPr>
              <w:t>OSCAR ROBERTO SÁNCHEZ BERMÚDES</w:t>
            </w:r>
          </w:p>
          <w:p w:rsidR="00C47081" w:rsidRPr="003F02E9" w:rsidRDefault="00C47081" w:rsidP="008B4725">
            <w:pPr>
              <w:pStyle w:val="Textbody"/>
              <w:rPr>
                <w:rFonts w:ascii="Geomanist" w:hAnsi="Geomanist" w:cs="Arial"/>
                <w:kern w:val="0"/>
                <w:sz w:val="20"/>
                <w:lang w:val="es-ES_tradnl" w:eastAsia="es-ES"/>
              </w:rPr>
            </w:pPr>
            <w:r w:rsidRPr="003F02E9">
              <w:rPr>
                <w:rFonts w:ascii="Geomanist" w:hAnsi="Geomanist" w:cs="Arial"/>
                <w:kern w:val="0"/>
                <w:sz w:val="20"/>
                <w:lang w:val="es-ES_tradnl" w:eastAsia="es-ES"/>
              </w:rPr>
              <w:t>Jefe del Departamento de Inventario y Activo Fijo del Hospital Infantil de México Federico Gómez.</w:t>
            </w:r>
          </w:p>
          <w:p w:rsidR="00C47081" w:rsidRPr="003F02E9" w:rsidRDefault="00C47081" w:rsidP="008B4725">
            <w:pPr>
              <w:pStyle w:val="Textbody"/>
              <w:rPr>
                <w:rFonts w:ascii="Geomanist" w:hAnsi="Geomanist" w:cs="Arial"/>
                <w:b/>
                <w:kern w:val="0"/>
                <w:sz w:val="20"/>
                <w:lang w:val="es-ES_tradnl" w:eastAsia="es-ES"/>
              </w:rPr>
            </w:pPr>
          </w:p>
        </w:tc>
        <w:tc>
          <w:tcPr>
            <w:tcW w:w="1071" w:type="dxa"/>
          </w:tcPr>
          <w:p w:rsidR="00C47081" w:rsidRPr="003F02E9" w:rsidRDefault="00C47081" w:rsidP="008B4725">
            <w:pPr>
              <w:pStyle w:val="Textbody"/>
              <w:snapToGrid w:val="0"/>
              <w:rPr>
                <w:rFonts w:ascii="Geomanist" w:hAnsi="Geomanist" w:cs="Arial"/>
                <w:kern w:val="0"/>
                <w:sz w:val="20"/>
                <w:lang w:val="es-ES_tradnl" w:eastAsia="es-ES"/>
              </w:rPr>
            </w:pPr>
          </w:p>
        </w:tc>
        <w:tc>
          <w:tcPr>
            <w:tcW w:w="3062" w:type="dxa"/>
            <w:tcBorders>
              <w:top w:val="single" w:sz="4" w:space="0" w:color="auto"/>
              <w:bottom w:val="single" w:sz="4" w:space="0" w:color="auto"/>
            </w:tcBorders>
            <w:shd w:val="clear" w:color="auto" w:fill="auto"/>
          </w:tcPr>
          <w:p w:rsidR="00C47081" w:rsidRPr="003F02E9" w:rsidRDefault="00C47081" w:rsidP="008B4725">
            <w:pPr>
              <w:pStyle w:val="Textbody"/>
              <w:snapToGrid w:val="0"/>
              <w:rPr>
                <w:rFonts w:ascii="Geomanist" w:hAnsi="Geomanist" w:cs="Arial"/>
                <w:kern w:val="0"/>
                <w:sz w:val="20"/>
                <w:lang w:val="es-ES_tradnl" w:eastAsia="es-ES"/>
              </w:rPr>
            </w:pPr>
          </w:p>
        </w:tc>
      </w:tr>
      <w:tr w:rsidR="00111DEE" w:rsidRPr="003F02E9" w:rsidTr="00111DEE">
        <w:trPr>
          <w:trHeight w:val="1184"/>
        </w:trPr>
        <w:tc>
          <w:tcPr>
            <w:tcW w:w="4690" w:type="dxa"/>
            <w:shd w:val="clear" w:color="auto" w:fill="auto"/>
          </w:tcPr>
          <w:p w:rsidR="00334ACA" w:rsidRPr="003F02E9" w:rsidRDefault="00334ACA" w:rsidP="008B4725">
            <w:pPr>
              <w:pStyle w:val="Textbody"/>
              <w:rPr>
                <w:rFonts w:ascii="Geomanist" w:hAnsi="Geomanist" w:cs="Arial"/>
                <w:b/>
                <w:kern w:val="0"/>
                <w:sz w:val="20"/>
                <w:lang w:val="es-ES_tradnl" w:eastAsia="es-ES"/>
              </w:rPr>
            </w:pPr>
          </w:p>
          <w:p w:rsidR="00C47081" w:rsidRPr="003F02E9" w:rsidRDefault="00C47081" w:rsidP="008B4725">
            <w:pPr>
              <w:pStyle w:val="Textbody"/>
              <w:rPr>
                <w:rFonts w:ascii="Geomanist" w:hAnsi="Geomanist" w:cs="Arial"/>
                <w:kern w:val="0"/>
                <w:sz w:val="20"/>
                <w:lang w:val="es-ES_tradnl" w:eastAsia="es-ES"/>
              </w:rPr>
            </w:pPr>
          </w:p>
          <w:p w:rsidR="00360D6B" w:rsidRDefault="00360D6B" w:rsidP="008B4725">
            <w:pPr>
              <w:pStyle w:val="Textbody"/>
              <w:rPr>
                <w:rFonts w:ascii="Geomanist" w:hAnsi="Geomanist" w:cs="Arial"/>
                <w:b/>
                <w:kern w:val="0"/>
                <w:sz w:val="20"/>
                <w:lang w:val="es-ES_tradnl" w:eastAsia="es-ES"/>
              </w:rPr>
            </w:pPr>
            <w:r>
              <w:rPr>
                <w:rFonts w:ascii="Geomanist" w:hAnsi="Geomanist" w:cs="Arial"/>
                <w:b/>
                <w:kern w:val="0"/>
                <w:sz w:val="20"/>
                <w:lang w:val="es-ES_tradnl" w:eastAsia="es-ES"/>
              </w:rPr>
              <w:t>MARTÍN HUESCAS VERGARA</w:t>
            </w:r>
          </w:p>
          <w:p w:rsidR="00C47081" w:rsidRPr="003F02E9" w:rsidRDefault="00360D6B" w:rsidP="008B4725">
            <w:pPr>
              <w:pStyle w:val="Textbody"/>
              <w:rPr>
                <w:rFonts w:ascii="Geomanist" w:hAnsi="Geomanist" w:cs="Arial"/>
                <w:b/>
                <w:kern w:val="0"/>
                <w:sz w:val="20"/>
                <w:lang w:val="es-ES_tradnl" w:eastAsia="es-ES"/>
              </w:rPr>
            </w:pPr>
            <w:r w:rsidRPr="003F02E9">
              <w:rPr>
                <w:rFonts w:ascii="Geomanist" w:hAnsi="Geomanist" w:cs="Arial"/>
                <w:kern w:val="0"/>
                <w:sz w:val="20"/>
                <w:lang w:val="es-ES_tradnl" w:eastAsia="es-ES"/>
              </w:rPr>
              <w:t xml:space="preserve">Jefe de Departamento de Atención y Desarrollo de Capital Humano en representación de </w:t>
            </w:r>
            <w:r w:rsidR="00C47081" w:rsidRPr="00360D6B">
              <w:rPr>
                <w:rFonts w:ascii="Geomanist" w:hAnsi="Geomanist" w:cs="Arial"/>
                <w:kern w:val="0"/>
                <w:sz w:val="20"/>
                <w:lang w:val="es-ES_tradnl" w:eastAsia="es-ES"/>
              </w:rPr>
              <w:t xml:space="preserve">MAYELI MONTSERRAT IBÁÑEZ VARGAS, </w:t>
            </w:r>
            <w:r w:rsidR="00C47081" w:rsidRPr="003F02E9">
              <w:rPr>
                <w:rFonts w:ascii="Geomanist" w:hAnsi="Geomanist" w:cs="Arial"/>
                <w:kern w:val="0"/>
                <w:sz w:val="20"/>
                <w:lang w:val="es-ES_tradnl" w:eastAsia="es-ES"/>
              </w:rPr>
              <w:t>Encargada del Despacho de la Subdirección de Recursos Humanos.</w:t>
            </w:r>
          </w:p>
        </w:tc>
        <w:tc>
          <w:tcPr>
            <w:tcW w:w="1071" w:type="dxa"/>
          </w:tcPr>
          <w:p w:rsidR="00111DEE" w:rsidRPr="003F02E9" w:rsidRDefault="00111DEE" w:rsidP="008B4725">
            <w:pPr>
              <w:pStyle w:val="Textbody"/>
              <w:snapToGrid w:val="0"/>
              <w:rPr>
                <w:rFonts w:ascii="Geomanist" w:hAnsi="Geomanist" w:cs="Arial"/>
                <w:kern w:val="0"/>
                <w:sz w:val="20"/>
                <w:lang w:val="es-ES_tradnl" w:eastAsia="es-ES"/>
              </w:rPr>
            </w:pPr>
          </w:p>
        </w:tc>
        <w:tc>
          <w:tcPr>
            <w:tcW w:w="3062" w:type="dxa"/>
            <w:tcBorders>
              <w:top w:val="single" w:sz="4" w:space="0" w:color="auto"/>
              <w:bottom w:val="single" w:sz="4" w:space="0" w:color="auto"/>
            </w:tcBorders>
            <w:shd w:val="clear" w:color="auto" w:fill="auto"/>
          </w:tcPr>
          <w:p w:rsidR="00111DEE" w:rsidRPr="003F02E9" w:rsidRDefault="00111DEE" w:rsidP="008B4725">
            <w:pPr>
              <w:pStyle w:val="Textbody"/>
              <w:snapToGrid w:val="0"/>
              <w:rPr>
                <w:rFonts w:ascii="Geomanist" w:hAnsi="Geomanist" w:cs="Arial"/>
                <w:kern w:val="0"/>
                <w:sz w:val="20"/>
                <w:lang w:val="es-ES_tradnl" w:eastAsia="es-ES"/>
              </w:rPr>
            </w:pPr>
          </w:p>
        </w:tc>
      </w:tr>
    </w:tbl>
    <w:p w:rsidR="006B0C1D" w:rsidRPr="003F02E9" w:rsidRDefault="006B0C1D" w:rsidP="008B4725">
      <w:pPr>
        <w:rPr>
          <w:rFonts w:ascii="Geomanist" w:eastAsia="Times New Roman" w:hAnsi="Geomanist" w:cs="Arial"/>
          <w:sz w:val="20"/>
          <w:szCs w:val="20"/>
          <w:lang w:val="es-ES_tradnl" w:eastAsia="es-ES"/>
        </w:rPr>
      </w:pPr>
    </w:p>
    <w:sectPr w:rsidR="006B0C1D" w:rsidRPr="003F02E9">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7CC" w:rsidRDefault="000F57CC">
      <w:r>
        <w:separator/>
      </w:r>
    </w:p>
  </w:endnote>
  <w:endnote w:type="continuationSeparator" w:id="0">
    <w:p w:rsidR="000F57CC" w:rsidRDefault="000F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panose1 w:val="02000503000000020004"/>
    <w:charset w:val="00"/>
    <w:family w:val="modern"/>
    <w:notTrueType/>
    <w:pitch w:val="variable"/>
    <w:sig w:usb0="A000002F" w:usb1="1000004A" w:usb2="00000000" w:usb3="00000000" w:csb0="00000193" w:csb1="00000000"/>
  </w:font>
  <w:font w:name="Montserrat">
    <w:altName w:val="Courier New"/>
    <w:charset w:val="00"/>
    <w:family w:val="auto"/>
    <w:pitch w:val="variable"/>
    <w:sig w:usb0="00000001" w:usb1="00000003" w:usb2="00000000" w:usb3="00000000" w:csb0="00000197" w:csb1="00000000"/>
  </w:font>
  <w:font w:name="Montserrat Medium">
    <w:altName w:val="Courier New"/>
    <w:charset w:val="00"/>
    <w:family w:val="auto"/>
    <w:pitch w:val="variable"/>
    <w:sig w:usb0="2000020F" w:usb1="00000003" w:usb2="00000000" w:usb3="00000000" w:csb0="00000197" w:csb1="00000000"/>
  </w:font>
  <w:font w:name="Noto Sans">
    <w:altName w:val="Segoe UI"/>
    <w:charset w:val="00"/>
    <w:family w:val="swiss"/>
    <w:pitch w:val="variable"/>
    <w:sig w:usb0="00000001" w:usb1="4000205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FFF" w:rsidRDefault="00101FFF" w:rsidP="008D1210">
    <w:pPr>
      <w:pStyle w:val="Piedepgina"/>
      <w:tabs>
        <w:tab w:val="right" w:pos="9356"/>
      </w:tabs>
      <w:ind w:left="-284" w:right="26"/>
      <w:jc w:val="center"/>
      <w:rPr>
        <w:rFonts w:ascii="Montserrat" w:hAnsi="Montserrat"/>
        <w:noProof/>
        <w:color w:val="7F7F7F"/>
        <w:spacing w:val="60"/>
        <w:sz w:val="14"/>
        <w:szCs w:val="16"/>
      </w:rPr>
    </w:pPr>
  </w:p>
  <w:p w:rsidR="00101FFF" w:rsidRPr="008D1210" w:rsidRDefault="00527DA7" w:rsidP="008D1210">
    <w:pPr>
      <w:pStyle w:val="Piedepgina"/>
      <w:tabs>
        <w:tab w:val="right" w:pos="9356"/>
      </w:tabs>
      <w:ind w:left="-284" w:right="26"/>
      <w:jc w:val="center"/>
      <w:rPr>
        <w:rFonts w:ascii="Montserrat Medium" w:hAnsi="Montserrat Medium"/>
        <w:color w:val="984806"/>
        <w:sz w:val="16"/>
        <w:szCs w:val="16"/>
      </w:rPr>
    </w:pP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14:anchorId="3123C257" wp14:editId="43E358B9">
              <wp:simplePos x="0" y="0"/>
              <wp:positionH relativeFrom="column">
                <wp:posOffset>1222498</wp:posOffset>
              </wp:positionH>
              <wp:positionV relativeFrom="paragraph">
                <wp:posOffset>338019</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101FFF" w:rsidRPr="009E6392" w:rsidRDefault="00101FFF"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Dr. Márquez No. 162, Col. Doctores, CP. 06720, Alcaldía Cuauhtémoc, Ciudad de México.</w:t>
                          </w:r>
                        </w:p>
                        <w:p w:rsidR="00101FFF" w:rsidRPr="009E6392" w:rsidRDefault="00101FFF"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123C257" id="Rectángulo 3" o:spid="_x0000_s1027" style="position:absolute;left:0;text-align:left;margin-left:96.25pt;margin-top:26.6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" filled="f" stroked="f">
              <v:textbox inset="2.53958mm,1.2694mm,2.53958mm,1.2694mm">
                <w:txbxContent>
                  <w:p w:rsidR="00101FFF" w:rsidRPr="009E6392" w:rsidRDefault="00101FFF"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Dr. Márquez No. 162, Col. Doctores, CP. 06720, Alcaldía Cuauhtémoc, Ciudad de México.</w:t>
                    </w:r>
                  </w:p>
                  <w:p w:rsidR="00101FFF" w:rsidRPr="009E6392" w:rsidRDefault="00101FFF"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Pr="009E6392">
                      <w:rPr>
                        <w:rFonts w:ascii="Noto Sans" w:eastAsia="Noto Sans" w:hAnsi="Noto Sans" w:cs="Noto Sans"/>
                        <w:color w:val="4D192A"/>
                        <w:sz w:val="13"/>
                      </w:rPr>
                      <w:t>.mx</w:t>
                    </w:r>
                  </w:p>
                </w:txbxContent>
              </v:textbox>
            </v:rect>
          </w:pict>
        </mc:Fallback>
      </mc:AlternateContent>
    </w:r>
    <w:r w:rsidR="00101FFF" w:rsidRPr="00574E87">
      <w:rPr>
        <w:rFonts w:ascii="Montserrat" w:hAnsi="Montserrat"/>
        <w:noProof/>
        <w:color w:val="7F7F7F"/>
        <w:spacing w:val="60"/>
        <w:sz w:val="14"/>
        <w:szCs w:val="16"/>
      </w:rPr>
      <w:t>Página</w:t>
    </w:r>
    <w:r w:rsidR="00101FFF" w:rsidRPr="00574E87">
      <w:rPr>
        <w:rFonts w:ascii="Montserrat" w:hAnsi="Montserrat"/>
        <w:noProof/>
        <w:sz w:val="14"/>
        <w:szCs w:val="16"/>
      </w:rPr>
      <w:t xml:space="preserve"> | </w:t>
    </w:r>
    <w:r w:rsidR="00101FFF" w:rsidRPr="00574E87">
      <w:rPr>
        <w:rFonts w:ascii="Montserrat" w:hAnsi="Montserrat"/>
        <w:noProof/>
        <w:sz w:val="14"/>
        <w:szCs w:val="16"/>
      </w:rPr>
      <w:fldChar w:fldCharType="begin"/>
    </w:r>
    <w:r w:rsidR="00101FFF" w:rsidRPr="00574E87">
      <w:rPr>
        <w:rFonts w:ascii="Montserrat" w:hAnsi="Montserrat"/>
        <w:noProof/>
        <w:sz w:val="14"/>
        <w:szCs w:val="16"/>
      </w:rPr>
      <w:instrText>PAGE   \* MERGEFORMAT</w:instrText>
    </w:r>
    <w:r w:rsidR="00101FFF" w:rsidRPr="00574E87">
      <w:rPr>
        <w:rFonts w:ascii="Montserrat" w:hAnsi="Montserrat"/>
        <w:noProof/>
        <w:sz w:val="14"/>
        <w:szCs w:val="16"/>
      </w:rPr>
      <w:fldChar w:fldCharType="separate"/>
    </w:r>
    <w:r>
      <w:rPr>
        <w:rFonts w:ascii="Montserrat" w:hAnsi="Montserrat"/>
        <w:noProof/>
        <w:sz w:val="14"/>
        <w:szCs w:val="16"/>
      </w:rPr>
      <w:t>6</w:t>
    </w:r>
    <w:r w:rsidR="00101FFF" w:rsidRPr="00574E87">
      <w:rPr>
        <w:rFonts w:ascii="Montserrat" w:hAnsi="Montserrat"/>
        <w:b/>
        <w:bCs/>
        <w:noProof/>
        <w:sz w:val="14"/>
        <w:szCs w:val="16"/>
      </w:rPr>
      <w:fldChar w:fldCharType="end"/>
    </w:r>
    <w:r w:rsidR="00101FFF">
      <w:rPr>
        <w:rFonts w:ascii="Montserrat" w:hAnsi="Montserrat"/>
        <w:b/>
        <w:bCs/>
        <w:noProof/>
        <w:sz w:val="14"/>
        <w:szCs w:val="16"/>
      </w:rPr>
      <w:t xml:space="preserve">  /  </w:t>
    </w:r>
    <w:r w:rsidR="00360D6B">
      <w:rPr>
        <w:rFonts w:ascii="Montserrat" w:hAnsi="Montserrat"/>
        <w:b/>
        <w:bCs/>
        <w:noProof/>
        <w:sz w:val="14"/>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7CC" w:rsidRDefault="000F57CC">
      <w:r>
        <w:separator/>
      </w:r>
    </w:p>
  </w:footnote>
  <w:footnote w:type="continuationSeparator" w:id="0">
    <w:p w:rsidR="000F57CC" w:rsidRDefault="000F5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FFF" w:rsidRPr="00DA6077" w:rsidRDefault="00101FFF" w:rsidP="00FE1AD3">
    <w:pPr>
      <w:jc w:val="right"/>
      <w:rPr>
        <w:rFonts w:ascii="Geomanist" w:hAnsi="Geomanist"/>
        <w:color w:val="000000"/>
        <w:sz w:val="20"/>
        <w:szCs w:val="20"/>
      </w:rPr>
    </w:pPr>
    <w:r w:rsidRPr="00DA6077">
      <w:rPr>
        <w:rFonts w:ascii="Geomanist" w:eastAsiaTheme="minorHAnsi" w:hAnsi="Geomanist" w:cstheme="minorBidi"/>
        <w:noProof/>
        <w:color w:val="595959" w:themeColor="text1" w:themeTint="A6"/>
        <w:sz w:val="20"/>
        <w:szCs w:val="20"/>
        <w:lang w:val="es-MX"/>
      </w:rPr>
      <mc:AlternateContent>
        <mc:Choice Requires="wps">
          <w:drawing>
            <wp:anchor distT="0" distB="0" distL="114300" distR="114300" simplePos="0" relativeHeight="251660288" behindDoc="1" locked="0" layoutInCell="1" allowOverlap="1">
              <wp:simplePos x="0" y="0"/>
              <wp:positionH relativeFrom="column">
                <wp:posOffset>2120265</wp:posOffset>
              </wp:positionH>
              <wp:positionV relativeFrom="paragraph">
                <wp:posOffset>-1001395</wp:posOffset>
              </wp:positionV>
              <wp:extent cx="3171825"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3171825"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01FFF" w:rsidRDefault="00101FFF" w:rsidP="002B4661">
                          <w:pPr>
                            <w:jc w:val="center"/>
                            <w:rPr>
                              <w:rFonts w:ascii="Geomanist" w:eastAsiaTheme="minorHAnsi" w:hAnsi="Geomanist" w:cstheme="minorBidi"/>
                              <w:color w:val="595959" w:themeColor="text1" w:themeTint="A6"/>
                              <w:sz w:val="18"/>
                              <w:szCs w:val="18"/>
                              <w:lang w:eastAsia="en-US"/>
                            </w:rPr>
                          </w:pPr>
                          <w:r>
                            <w:rPr>
                              <w:rFonts w:ascii="Geomanist" w:eastAsiaTheme="minorHAnsi" w:hAnsi="Geomanist" w:cstheme="minorBidi"/>
                              <w:color w:val="595959" w:themeColor="text1" w:themeTint="A6"/>
                              <w:sz w:val="18"/>
                              <w:szCs w:val="18"/>
                              <w:lang w:eastAsia="en-US"/>
                            </w:rPr>
                            <w:t>MINUTA DE LA VIGÉSIMA</w:t>
                          </w:r>
                          <w:r w:rsidRPr="00612099">
                            <w:rPr>
                              <w:rFonts w:ascii="Geomanist" w:eastAsiaTheme="minorHAnsi" w:hAnsi="Geomanist" w:cstheme="minorBidi"/>
                              <w:color w:val="595959" w:themeColor="text1" w:themeTint="A6"/>
                              <w:sz w:val="18"/>
                              <w:szCs w:val="18"/>
                              <w:lang w:eastAsia="en-US"/>
                            </w:rPr>
                            <w:t xml:space="preserve"> </w:t>
                          </w:r>
                          <w:r>
                            <w:rPr>
                              <w:rFonts w:ascii="Geomanist" w:eastAsiaTheme="minorHAnsi" w:hAnsi="Geomanist" w:cstheme="minorBidi"/>
                              <w:color w:val="595959" w:themeColor="text1" w:themeTint="A6"/>
                              <w:sz w:val="18"/>
                              <w:szCs w:val="18"/>
                              <w:lang w:eastAsia="en-US"/>
                            </w:rPr>
                            <w:t>QUINTA</w:t>
                          </w:r>
                          <w:r w:rsidRPr="00612099">
                            <w:rPr>
                              <w:rFonts w:ascii="Geomanist" w:eastAsiaTheme="minorHAnsi" w:hAnsi="Geomanist" w:cstheme="minorBidi"/>
                              <w:color w:val="595959" w:themeColor="text1" w:themeTint="A6"/>
                              <w:sz w:val="18"/>
                              <w:szCs w:val="18"/>
                              <w:lang w:eastAsia="en-US"/>
                            </w:rPr>
                            <w:t xml:space="preserve"> REUNIÓN EXTRAORDINARIA</w:t>
                          </w:r>
                          <w:r>
                            <w:rPr>
                              <w:rFonts w:ascii="Geomanist" w:eastAsiaTheme="minorHAnsi" w:hAnsi="Geomanist" w:cstheme="minorBidi"/>
                              <w:color w:val="595959" w:themeColor="text1" w:themeTint="A6"/>
                              <w:sz w:val="18"/>
                              <w:szCs w:val="18"/>
                              <w:lang w:eastAsia="en-US"/>
                            </w:rPr>
                            <w:t xml:space="preserve"> (SESIÓN PRESENCIAL</w:t>
                          </w:r>
                          <w:r w:rsidRPr="00612099">
                            <w:rPr>
                              <w:rFonts w:ascii="Geomanist" w:eastAsiaTheme="minorHAnsi" w:hAnsi="Geomanist" w:cstheme="minorBidi"/>
                              <w:color w:val="595959" w:themeColor="text1" w:themeTint="A6"/>
                              <w:sz w:val="18"/>
                              <w:szCs w:val="18"/>
                              <w:lang w:eastAsia="en-US"/>
                            </w:rPr>
                            <w:t>) DEL COMITÉ DE TRANSPARENCIA</w:t>
                          </w:r>
                          <w:r>
                            <w:rPr>
                              <w:rFonts w:ascii="Geomanist" w:eastAsiaTheme="minorHAnsi" w:hAnsi="Geomanist" w:cstheme="minorBidi"/>
                              <w:color w:val="595959" w:themeColor="text1" w:themeTint="A6"/>
                              <w:sz w:val="18"/>
                              <w:szCs w:val="18"/>
                              <w:lang w:eastAsia="en-US"/>
                            </w:rPr>
                            <w:t xml:space="preserve"> </w:t>
                          </w:r>
                          <w:r w:rsidRPr="00612099">
                            <w:rPr>
                              <w:rFonts w:ascii="Geomanist" w:eastAsiaTheme="minorHAnsi" w:hAnsi="Geomanist" w:cstheme="minorBidi"/>
                              <w:color w:val="595959" w:themeColor="text1" w:themeTint="A6"/>
                              <w:sz w:val="18"/>
                              <w:szCs w:val="18"/>
                              <w:lang w:eastAsia="en-US"/>
                            </w:rPr>
                            <w:t>DEL HOSPITAL INFANTIL DE MÉXICO FEDERICO GÓMEZ</w:t>
                          </w:r>
                        </w:p>
                        <w:p w:rsidR="00101FFF" w:rsidRDefault="00101FFF" w:rsidP="002B4661">
                          <w:pPr>
                            <w:jc w:val="center"/>
                            <w:rPr>
                              <w:rFonts w:ascii="Geomanist" w:eastAsiaTheme="minorHAnsi" w:hAnsi="Geomanist" w:cstheme="minorBidi"/>
                              <w:color w:val="595959" w:themeColor="text1" w:themeTint="A6"/>
                              <w:sz w:val="18"/>
                              <w:szCs w:val="18"/>
                              <w:lang w:eastAsia="en-US"/>
                            </w:rPr>
                          </w:pPr>
                        </w:p>
                        <w:p w:rsidR="00101FFF" w:rsidRPr="00612099" w:rsidRDefault="00101FFF" w:rsidP="00C47081">
                          <w:pPr>
                            <w:jc w:val="right"/>
                            <w:rPr>
                              <w:rFonts w:ascii="Geomanist" w:hAnsi="Geomanist"/>
                              <w:color w:val="000000"/>
                              <w:sz w:val="18"/>
                              <w:szCs w:val="18"/>
                            </w:rPr>
                          </w:pPr>
                          <w:r>
                            <w:rPr>
                              <w:rFonts w:ascii="Geomanist" w:hAnsi="Geomanist"/>
                              <w:color w:val="000000"/>
                              <w:sz w:val="18"/>
                              <w:szCs w:val="18"/>
                            </w:rPr>
                            <w:t>E25/25</w:t>
                          </w:r>
                        </w:p>
                        <w:p w:rsidR="00101FFF" w:rsidRPr="00612099" w:rsidRDefault="00101FFF" w:rsidP="00F26812">
                          <w:pPr>
                            <w:jc w:val="right"/>
                            <w:rPr>
                              <w:rFonts w:ascii="Geomanist" w:hAnsi="Geomanist"/>
                              <w:sz w:val="18"/>
                              <w:szCs w:val="18"/>
                            </w:rPr>
                          </w:pPr>
                          <w:r w:rsidRPr="00612099">
                            <w:rPr>
                              <w:rFonts w:ascii="Geomanist" w:hAnsi="Geomanist"/>
                              <w:sz w:val="18"/>
                              <w:szCs w:val="18"/>
                            </w:rPr>
                            <w:t>E16/25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66.95pt;margin-top:-78.85pt;width:249.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" fillcolor="white [3201]" strokecolor="white [3212]" strokeweight=".5pt">
              <v:textbox>
                <w:txbxContent>
                  <w:p w:rsidR="00101FFF" w:rsidRDefault="00101FFF" w:rsidP="002B4661">
                    <w:pPr>
                      <w:jc w:val="center"/>
                      <w:rPr>
                        <w:rFonts w:ascii="Geomanist" w:eastAsiaTheme="minorHAnsi" w:hAnsi="Geomanist" w:cstheme="minorBidi"/>
                        <w:color w:val="595959" w:themeColor="text1" w:themeTint="A6"/>
                        <w:sz w:val="18"/>
                        <w:szCs w:val="18"/>
                        <w:lang w:eastAsia="en-US"/>
                      </w:rPr>
                    </w:pPr>
                    <w:r>
                      <w:rPr>
                        <w:rFonts w:ascii="Geomanist" w:eastAsiaTheme="minorHAnsi" w:hAnsi="Geomanist" w:cstheme="minorBidi"/>
                        <w:color w:val="595959" w:themeColor="text1" w:themeTint="A6"/>
                        <w:sz w:val="18"/>
                        <w:szCs w:val="18"/>
                        <w:lang w:eastAsia="en-US"/>
                      </w:rPr>
                      <w:t>MINUTA DE LA VIGÉSIMA</w:t>
                    </w:r>
                    <w:r w:rsidRPr="00612099">
                      <w:rPr>
                        <w:rFonts w:ascii="Geomanist" w:eastAsiaTheme="minorHAnsi" w:hAnsi="Geomanist" w:cstheme="minorBidi"/>
                        <w:color w:val="595959" w:themeColor="text1" w:themeTint="A6"/>
                        <w:sz w:val="18"/>
                        <w:szCs w:val="18"/>
                        <w:lang w:eastAsia="en-US"/>
                      </w:rPr>
                      <w:t xml:space="preserve"> </w:t>
                    </w:r>
                    <w:r>
                      <w:rPr>
                        <w:rFonts w:ascii="Geomanist" w:eastAsiaTheme="minorHAnsi" w:hAnsi="Geomanist" w:cstheme="minorBidi"/>
                        <w:color w:val="595959" w:themeColor="text1" w:themeTint="A6"/>
                        <w:sz w:val="18"/>
                        <w:szCs w:val="18"/>
                        <w:lang w:eastAsia="en-US"/>
                      </w:rPr>
                      <w:t>QUINTA</w:t>
                    </w:r>
                    <w:r w:rsidRPr="00612099">
                      <w:rPr>
                        <w:rFonts w:ascii="Geomanist" w:eastAsiaTheme="minorHAnsi" w:hAnsi="Geomanist" w:cstheme="minorBidi"/>
                        <w:color w:val="595959" w:themeColor="text1" w:themeTint="A6"/>
                        <w:sz w:val="18"/>
                        <w:szCs w:val="18"/>
                        <w:lang w:eastAsia="en-US"/>
                      </w:rPr>
                      <w:t xml:space="preserve"> REUNIÓN EXTRAORDINARIA</w:t>
                    </w:r>
                    <w:r>
                      <w:rPr>
                        <w:rFonts w:ascii="Geomanist" w:eastAsiaTheme="minorHAnsi" w:hAnsi="Geomanist" w:cstheme="minorBidi"/>
                        <w:color w:val="595959" w:themeColor="text1" w:themeTint="A6"/>
                        <w:sz w:val="18"/>
                        <w:szCs w:val="18"/>
                        <w:lang w:eastAsia="en-US"/>
                      </w:rPr>
                      <w:t xml:space="preserve"> (SESIÓN PRESENCIAL</w:t>
                    </w:r>
                    <w:r w:rsidRPr="00612099">
                      <w:rPr>
                        <w:rFonts w:ascii="Geomanist" w:eastAsiaTheme="minorHAnsi" w:hAnsi="Geomanist" w:cstheme="minorBidi"/>
                        <w:color w:val="595959" w:themeColor="text1" w:themeTint="A6"/>
                        <w:sz w:val="18"/>
                        <w:szCs w:val="18"/>
                        <w:lang w:eastAsia="en-US"/>
                      </w:rPr>
                      <w:t>) DEL COMITÉ DE TRANSPARENCIA</w:t>
                    </w:r>
                    <w:r>
                      <w:rPr>
                        <w:rFonts w:ascii="Geomanist" w:eastAsiaTheme="minorHAnsi" w:hAnsi="Geomanist" w:cstheme="minorBidi"/>
                        <w:color w:val="595959" w:themeColor="text1" w:themeTint="A6"/>
                        <w:sz w:val="18"/>
                        <w:szCs w:val="18"/>
                        <w:lang w:eastAsia="en-US"/>
                      </w:rPr>
                      <w:t xml:space="preserve"> </w:t>
                    </w:r>
                    <w:r w:rsidRPr="00612099">
                      <w:rPr>
                        <w:rFonts w:ascii="Geomanist" w:eastAsiaTheme="minorHAnsi" w:hAnsi="Geomanist" w:cstheme="minorBidi"/>
                        <w:color w:val="595959" w:themeColor="text1" w:themeTint="A6"/>
                        <w:sz w:val="18"/>
                        <w:szCs w:val="18"/>
                        <w:lang w:eastAsia="en-US"/>
                      </w:rPr>
                      <w:t>DEL HOSPITAL INFANTIL DE MÉXICO FEDERICO GÓMEZ</w:t>
                    </w:r>
                  </w:p>
                  <w:p w:rsidR="00101FFF" w:rsidRDefault="00101FFF" w:rsidP="002B4661">
                    <w:pPr>
                      <w:jc w:val="center"/>
                      <w:rPr>
                        <w:rFonts w:ascii="Geomanist" w:eastAsiaTheme="minorHAnsi" w:hAnsi="Geomanist" w:cstheme="minorBidi"/>
                        <w:color w:val="595959" w:themeColor="text1" w:themeTint="A6"/>
                        <w:sz w:val="18"/>
                        <w:szCs w:val="18"/>
                        <w:lang w:eastAsia="en-US"/>
                      </w:rPr>
                    </w:pPr>
                  </w:p>
                  <w:p w:rsidR="00101FFF" w:rsidRPr="00612099" w:rsidRDefault="00101FFF" w:rsidP="00C47081">
                    <w:pPr>
                      <w:jc w:val="right"/>
                      <w:rPr>
                        <w:rFonts w:ascii="Geomanist" w:hAnsi="Geomanist"/>
                        <w:color w:val="000000"/>
                        <w:sz w:val="18"/>
                        <w:szCs w:val="18"/>
                      </w:rPr>
                    </w:pPr>
                    <w:r>
                      <w:rPr>
                        <w:rFonts w:ascii="Geomanist" w:hAnsi="Geomanist"/>
                        <w:color w:val="000000"/>
                        <w:sz w:val="18"/>
                        <w:szCs w:val="18"/>
                      </w:rPr>
                      <w:t>E25/25</w:t>
                    </w:r>
                  </w:p>
                  <w:p w:rsidR="00101FFF" w:rsidRPr="00612099" w:rsidRDefault="00101FFF" w:rsidP="00F26812">
                    <w:pPr>
                      <w:jc w:val="right"/>
                      <w:rPr>
                        <w:rFonts w:ascii="Geomanist" w:hAnsi="Geomanist"/>
                        <w:sz w:val="18"/>
                        <w:szCs w:val="18"/>
                      </w:rPr>
                    </w:pPr>
                    <w:r w:rsidRPr="00612099">
                      <w:rPr>
                        <w:rFonts w:ascii="Geomanist" w:hAnsi="Geomanist"/>
                        <w:sz w:val="18"/>
                        <w:szCs w:val="18"/>
                      </w:rPr>
                      <w:t>E16/25</w:t>
                    </w:r>
                  </w:p>
                </w:txbxContent>
              </v:textbox>
            </v:shape>
          </w:pict>
        </mc:Fallback>
      </mc:AlternateContent>
    </w:r>
    <w:r w:rsidRPr="00DA6077">
      <w:rPr>
        <w:rFonts w:ascii="Geomanist" w:eastAsiaTheme="minorHAnsi" w:hAnsi="Geomanist" w:cstheme="minorBidi"/>
        <w:noProof/>
        <w:color w:val="595959" w:themeColor="text1" w:themeTint="A6"/>
        <w:sz w:val="20"/>
        <w:szCs w:val="20"/>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sidRPr="00DA6077">
      <w:rPr>
        <w:rFonts w:ascii="Geomanist" w:eastAsiaTheme="minorHAnsi" w:hAnsi="Geomanist" w:cstheme="minorBidi"/>
        <w:color w:val="595959" w:themeColor="text1" w:themeTint="A6"/>
        <w:sz w:val="20"/>
        <w:szCs w:val="20"/>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04BA"/>
    <w:multiLevelType w:val="hybridMultilevel"/>
    <w:tmpl w:val="473C4B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1116A"/>
    <w:rsid w:val="00024E37"/>
    <w:rsid w:val="000818C5"/>
    <w:rsid w:val="00082F9E"/>
    <w:rsid w:val="00084B13"/>
    <w:rsid w:val="000C4729"/>
    <w:rsid w:val="000F57CC"/>
    <w:rsid w:val="00101FFF"/>
    <w:rsid w:val="00111DEE"/>
    <w:rsid w:val="00113332"/>
    <w:rsid w:val="0012247A"/>
    <w:rsid w:val="00153D06"/>
    <w:rsid w:val="001B6C1A"/>
    <w:rsid w:val="001C0907"/>
    <w:rsid w:val="001D4B02"/>
    <w:rsid w:val="001F7A0E"/>
    <w:rsid w:val="0023545D"/>
    <w:rsid w:val="00275AD3"/>
    <w:rsid w:val="00291FA4"/>
    <w:rsid w:val="002B0E38"/>
    <w:rsid w:val="002B4661"/>
    <w:rsid w:val="002C21A5"/>
    <w:rsid w:val="002C5521"/>
    <w:rsid w:val="002D3439"/>
    <w:rsid w:val="002D58EB"/>
    <w:rsid w:val="002E2342"/>
    <w:rsid w:val="003019F2"/>
    <w:rsid w:val="003076CB"/>
    <w:rsid w:val="00334ACA"/>
    <w:rsid w:val="0034498E"/>
    <w:rsid w:val="00352F33"/>
    <w:rsid w:val="00360D6B"/>
    <w:rsid w:val="00372D8C"/>
    <w:rsid w:val="0037516C"/>
    <w:rsid w:val="003925A5"/>
    <w:rsid w:val="00392D4D"/>
    <w:rsid w:val="003A72C6"/>
    <w:rsid w:val="003B69B5"/>
    <w:rsid w:val="003D76C7"/>
    <w:rsid w:val="003F02E9"/>
    <w:rsid w:val="00400907"/>
    <w:rsid w:val="00427096"/>
    <w:rsid w:val="004271F4"/>
    <w:rsid w:val="004340E1"/>
    <w:rsid w:val="00457149"/>
    <w:rsid w:val="00464FFC"/>
    <w:rsid w:val="00466420"/>
    <w:rsid w:val="00471714"/>
    <w:rsid w:val="00473821"/>
    <w:rsid w:val="004918B4"/>
    <w:rsid w:val="004C00BB"/>
    <w:rsid w:val="004D28E5"/>
    <w:rsid w:val="004E1D08"/>
    <w:rsid w:val="005028AA"/>
    <w:rsid w:val="00527DA7"/>
    <w:rsid w:val="005473DD"/>
    <w:rsid w:val="00554898"/>
    <w:rsid w:val="0059022A"/>
    <w:rsid w:val="00597A52"/>
    <w:rsid w:val="005A129B"/>
    <w:rsid w:val="005A6242"/>
    <w:rsid w:val="005B16AF"/>
    <w:rsid w:val="005E16A2"/>
    <w:rsid w:val="00612099"/>
    <w:rsid w:val="00633D78"/>
    <w:rsid w:val="00641606"/>
    <w:rsid w:val="006630C1"/>
    <w:rsid w:val="006732C6"/>
    <w:rsid w:val="00686DFF"/>
    <w:rsid w:val="0069770E"/>
    <w:rsid w:val="006B0C1D"/>
    <w:rsid w:val="006B5108"/>
    <w:rsid w:val="006C6358"/>
    <w:rsid w:val="006C7F20"/>
    <w:rsid w:val="006F0457"/>
    <w:rsid w:val="00706530"/>
    <w:rsid w:val="00707983"/>
    <w:rsid w:val="00744A90"/>
    <w:rsid w:val="00744CCF"/>
    <w:rsid w:val="00797E78"/>
    <w:rsid w:val="007A7821"/>
    <w:rsid w:val="00806411"/>
    <w:rsid w:val="008069D9"/>
    <w:rsid w:val="00811F25"/>
    <w:rsid w:val="008169F5"/>
    <w:rsid w:val="00820AAE"/>
    <w:rsid w:val="00820E71"/>
    <w:rsid w:val="0082687D"/>
    <w:rsid w:val="008677E0"/>
    <w:rsid w:val="00876ACA"/>
    <w:rsid w:val="00876B31"/>
    <w:rsid w:val="008B4725"/>
    <w:rsid w:val="008D1210"/>
    <w:rsid w:val="00912AAA"/>
    <w:rsid w:val="00937571"/>
    <w:rsid w:val="00977DFF"/>
    <w:rsid w:val="009A0E5E"/>
    <w:rsid w:val="009B5EC8"/>
    <w:rsid w:val="009E1E17"/>
    <w:rsid w:val="009E2DA9"/>
    <w:rsid w:val="009E6392"/>
    <w:rsid w:val="009F28B3"/>
    <w:rsid w:val="00A11FAC"/>
    <w:rsid w:val="00A341C8"/>
    <w:rsid w:val="00A36A93"/>
    <w:rsid w:val="00A42EAE"/>
    <w:rsid w:val="00AA70DB"/>
    <w:rsid w:val="00AC1065"/>
    <w:rsid w:val="00AC70C1"/>
    <w:rsid w:val="00AC7588"/>
    <w:rsid w:val="00AD3C1E"/>
    <w:rsid w:val="00AD70E4"/>
    <w:rsid w:val="00B67C7E"/>
    <w:rsid w:val="00B76901"/>
    <w:rsid w:val="00B8055E"/>
    <w:rsid w:val="00B87253"/>
    <w:rsid w:val="00BC7B38"/>
    <w:rsid w:val="00BE1152"/>
    <w:rsid w:val="00BE3E0A"/>
    <w:rsid w:val="00BE775E"/>
    <w:rsid w:val="00BF7446"/>
    <w:rsid w:val="00C21E55"/>
    <w:rsid w:val="00C33214"/>
    <w:rsid w:val="00C47081"/>
    <w:rsid w:val="00C47D7E"/>
    <w:rsid w:val="00C53A3E"/>
    <w:rsid w:val="00C56D9E"/>
    <w:rsid w:val="00C92094"/>
    <w:rsid w:val="00CA2095"/>
    <w:rsid w:val="00CA7D42"/>
    <w:rsid w:val="00CB1CB9"/>
    <w:rsid w:val="00CB4C18"/>
    <w:rsid w:val="00CB55A1"/>
    <w:rsid w:val="00CD010E"/>
    <w:rsid w:val="00D2292C"/>
    <w:rsid w:val="00D24048"/>
    <w:rsid w:val="00D3328D"/>
    <w:rsid w:val="00D44E75"/>
    <w:rsid w:val="00D45172"/>
    <w:rsid w:val="00D709D9"/>
    <w:rsid w:val="00D9234A"/>
    <w:rsid w:val="00D92821"/>
    <w:rsid w:val="00D958B3"/>
    <w:rsid w:val="00DA3641"/>
    <w:rsid w:val="00DA6077"/>
    <w:rsid w:val="00DA64A6"/>
    <w:rsid w:val="00DB5AC5"/>
    <w:rsid w:val="00DD577C"/>
    <w:rsid w:val="00DF4DA6"/>
    <w:rsid w:val="00E02794"/>
    <w:rsid w:val="00E05CC6"/>
    <w:rsid w:val="00E21A8C"/>
    <w:rsid w:val="00E5240C"/>
    <w:rsid w:val="00E61AE4"/>
    <w:rsid w:val="00E75A1B"/>
    <w:rsid w:val="00E94EC4"/>
    <w:rsid w:val="00EA5676"/>
    <w:rsid w:val="00EF1351"/>
    <w:rsid w:val="00EF55A0"/>
    <w:rsid w:val="00F26812"/>
    <w:rsid w:val="00F32D86"/>
    <w:rsid w:val="00F473E6"/>
    <w:rsid w:val="00F66A77"/>
    <w:rsid w:val="00F721A0"/>
    <w:rsid w:val="00F95D30"/>
    <w:rsid w:val="00FA2152"/>
    <w:rsid w:val="00FB41C3"/>
    <w:rsid w:val="00FC63A4"/>
    <w:rsid w:val="00FD192D"/>
    <w:rsid w:val="00FE1AD3"/>
    <w:rsid w:val="00FE6C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98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352F33"/>
    <w:rPr>
      <w:color w:val="0000FF" w:themeColor="hyperlink"/>
      <w:u w:val="single"/>
    </w:rPr>
  </w:style>
  <w:style w:type="paragraph" w:styleId="Textosinformato">
    <w:name w:val="Plain Text"/>
    <w:basedOn w:val="Normal"/>
    <w:link w:val="TextosinformatoCar"/>
    <w:uiPriority w:val="99"/>
    <w:unhideWhenUsed/>
    <w:rsid w:val="00352F33"/>
    <w:rPr>
      <w:rFonts w:eastAsiaTheme="minorHAnsi" w:cstheme="minorBidi"/>
      <w:sz w:val="22"/>
      <w:szCs w:val="21"/>
      <w:lang w:val="es-MX" w:eastAsia="en-US"/>
    </w:rPr>
  </w:style>
  <w:style w:type="character" w:customStyle="1" w:styleId="TextosinformatoCar">
    <w:name w:val="Texto sin formato Car"/>
    <w:basedOn w:val="Fuentedeprrafopredeter"/>
    <w:link w:val="Textosinformato"/>
    <w:uiPriority w:val="99"/>
    <w:rsid w:val="00352F33"/>
    <w:rPr>
      <w:rFonts w:eastAsiaTheme="minorHAnsi" w:cstheme="minorBidi"/>
      <w:sz w:val="22"/>
      <w:szCs w:val="21"/>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9166">
      <w:bodyDiv w:val="1"/>
      <w:marLeft w:val="0"/>
      <w:marRight w:val="0"/>
      <w:marTop w:val="0"/>
      <w:marBottom w:val="0"/>
      <w:divBdr>
        <w:top w:val="none" w:sz="0" w:space="0" w:color="auto"/>
        <w:left w:val="none" w:sz="0" w:space="0" w:color="auto"/>
        <w:bottom w:val="none" w:sz="0" w:space="0" w:color="auto"/>
        <w:right w:val="none" w:sz="0" w:space="0" w:color="auto"/>
      </w:divBdr>
    </w:div>
    <w:div w:id="47191154">
      <w:bodyDiv w:val="1"/>
      <w:marLeft w:val="0"/>
      <w:marRight w:val="0"/>
      <w:marTop w:val="0"/>
      <w:marBottom w:val="0"/>
      <w:divBdr>
        <w:top w:val="none" w:sz="0" w:space="0" w:color="auto"/>
        <w:left w:val="none" w:sz="0" w:space="0" w:color="auto"/>
        <w:bottom w:val="none" w:sz="0" w:space="0" w:color="auto"/>
        <w:right w:val="none" w:sz="0" w:space="0" w:color="auto"/>
      </w:divBdr>
    </w:div>
    <w:div w:id="142161017">
      <w:bodyDiv w:val="1"/>
      <w:marLeft w:val="0"/>
      <w:marRight w:val="0"/>
      <w:marTop w:val="0"/>
      <w:marBottom w:val="0"/>
      <w:divBdr>
        <w:top w:val="none" w:sz="0" w:space="0" w:color="auto"/>
        <w:left w:val="none" w:sz="0" w:space="0" w:color="auto"/>
        <w:bottom w:val="none" w:sz="0" w:space="0" w:color="auto"/>
        <w:right w:val="none" w:sz="0" w:space="0" w:color="auto"/>
      </w:divBdr>
    </w:div>
    <w:div w:id="148985250">
      <w:bodyDiv w:val="1"/>
      <w:marLeft w:val="0"/>
      <w:marRight w:val="0"/>
      <w:marTop w:val="0"/>
      <w:marBottom w:val="0"/>
      <w:divBdr>
        <w:top w:val="none" w:sz="0" w:space="0" w:color="auto"/>
        <w:left w:val="none" w:sz="0" w:space="0" w:color="auto"/>
        <w:bottom w:val="none" w:sz="0" w:space="0" w:color="auto"/>
        <w:right w:val="none" w:sz="0" w:space="0" w:color="auto"/>
      </w:divBdr>
    </w:div>
    <w:div w:id="258955168">
      <w:bodyDiv w:val="1"/>
      <w:marLeft w:val="0"/>
      <w:marRight w:val="0"/>
      <w:marTop w:val="0"/>
      <w:marBottom w:val="0"/>
      <w:divBdr>
        <w:top w:val="none" w:sz="0" w:space="0" w:color="auto"/>
        <w:left w:val="none" w:sz="0" w:space="0" w:color="auto"/>
        <w:bottom w:val="none" w:sz="0" w:space="0" w:color="auto"/>
        <w:right w:val="none" w:sz="0" w:space="0" w:color="auto"/>
      </w:divBdr>
    </w:div>
    <w:div w:id="339744490">
      <w:bodyDiv w:val="1"/>
      <w:marLeft w:val="0"/>
      <w:marRight w:val="0"/>
      <w:marTop w:val="0"/>
      <w:marBottom w:val="0"/>
      <w:divBdr>
        <w:top w:val="none" w:sz="0" w:space="0" w:color="auto"/>
        <w:left w:val="none" w:sz="0" w:space="0" w:color="auto"/>
        <w:bottom w:val="none" w:sz="0" w:space="0" w:color="auto"/>
        <w:right w:val="none" w:sz="0" w:space="0" w:color="auto"/>
      </w:divBdr>
    </w:div>
    <w:div w:id="395905193">
      <w:bodyDiv w:val="1"/>
      <w:marLeft w:val="0"/>
      <w:marRight w:val="0"/>
      <w:marTop w:val="0"/>
      <w:marBottom w:val="0"/>
      <w:divBdr>
        <w:top w:val="none" w:sz="0" w:space="0" w:color="auto"/>
        <w:left w:val="none" w:sz="0" w:space="0" w:color="auto"/>
        <w:bottom w:val="none" w:sz="0" w:space="0" w:color="auto"/>
        <w:right w:val="none" w:sz="0" w:space="0" w:color="auto"/>
      </w:divBdr>
    </w:div>
    <w:div w:id="570239031">
      <w:bodyDiv w:val="1"/>
      <w:marLeft w:val="0"/>
      <w:marRight w:val="0"/>
      <w:marTop w:val="0"/>
      <w:marBottom w:val="0"/>
      <w:divBdr>
        <w:top w:val="none" w:sz="0" w:space="0" w:color="auto"/>
        <w:left w:val="none" w:sz="0" w:space="0" w:color="auto"/>
        <w:bottom w:val="none" w:sz="0" w:space="0" w:color="auto"/>
        <w:right w:val="none" w:sz="0" w:space="0" w:color="auto"/>
      </w:divBdr>
    </w:div>
    <w:div w:id="735787152">
      <w:bodyDiv w:val="1"/>
      <w:marLeft w:val="0"/>
      <w:marRight w:val="0"/>
      <w:marTop w:val="0"/>
      <w:marBottom w:val="0"/>
      <w:divBdr>
        <w:top w:val="none" w:sz="0" w:space="0" w:color="auto"/>
        <w:left w:val="none" w:sz="0" w:space="0" w:color="auto"/>
        <w:bottom w:val="none" w:sz="0" w:space="0" w:color="auto"/>
        <w:right w:val="none" w:sz="0" w:space="0" w:color="auto"/>
      </w:divBdr>
    </w:div>
    <w:div w:id="776944455">
      <w:bodyDiv w:val="1"/>
      <w:marLeft w:val="0"/>
      <w:marRight w:val="0"/>
      <w:marTop w:val="0"/>
      <w:marBottom w:val="0"/>
      <w:divBdr>
        <w:top w:val="none" w:sz="0" w:space="0" w:color="auto"/>
        <w:left w:val="none" w:sz="0" w:space="0" w:color="auto"/>
        <w:bottom w:val="none" w:sz="0" w:space="0" w:color="auto"/>
        <w:right w:val="none" w:sz="0" w:space="0" w:color="auto"/>
      </w:divBdr>
    </w:div>
    <w:div w:id="876353564">
      <w:bodyDiv w:val="1"/>
      <w:marLeft w:val="0"/>
      <w:marRight w:val="0"/>
      <w:marTop w:val="0"/>
      <w:marBottom w:val="0"/>
      <w:divBdr>
        <w:top w:val="none" w:sz="0" w:space="0" w:color="auto"/>
        <w:left w:val="none" w:sz="0" w:space="0" w:color="auto"/>
        <w:bottom w:val="none" w:sz="0" w:space="0" w:color="auto"/>
        <w:right w:val="none" w:sz="0" w:space="0" w:color="auto"/>
      </w:divBdr>
    </w:div>
    <w:div w:id="886917784">
      <w:bodyDiv w:val="1"/>
      <w:marLeft w:val="0"/>
      <w:marRight w:val="0"/>
      <w:marTop w:val="0"/>
      <w:marBottom w:val="0"/>
      <w:divBdr>
        <w:top w:val="none" w:sz="0" w:space="0" w:color="auto"/>
        <w:left w:val="none" w:sz="0" w:space="0" w:color="auto"/>
        <w:bottom w:val="none" w:sz="0" w:space="0" w:color="auto"/>
        <w:right w:val="none" w:sz="0" w:space="0" w:color="auto"/>
      </w:divBdr>
    </w:div>
    <w:div w:id="1205485225">
      <w:bodyDiv w:val="1"/>
      <w:marLeft w:val="0"/>
      <w:marRight w:val="0"/>
      <w:marTop w:val="0"/>
      <w:marBottom w:val="0"/>
      <w:divBdr>
        <w:top w:val="none" w:sz="0" w:space="0" w:color="auto"/>
        <w:left w:val="none" w:sz="0" w:space="0" w:color="auto"/>
        <w:bottom w:val="none" w:sz="0" w:space="0" w:color="auto"/>
        <w:right w:val="none" w:sz="0" w:space="0" w:color="auto"/>
      </w:divBdr>
    </w:div>
    <w:div w:id="1237325308">
      <w:bodyDiv w:val="1"/>
      <w:marLeft w:val="0"/>
      <w:marRight w:val="0"/>
      <w:marTop w:val="0"/>
      <w:marBottom w:val="0"/>
      <w:divBdr>
        <w:top w:val="none" w:sz="0" w:space="0" w:color="auto"/>
        <w:left w:val="none" w:sz="0" w:space="0" w:color="auto"/>
        <w:bottom w:val="none" w:sz="0" w:space="0" w:color="auto"/>
        <w:right w:val="none" w:sz="0" w:space="0" w:color="auto"/>
      </w:divBdr>
    </w:div>
    <w:div w:id="1314259706">
      <w:bodyDiv w:val="1"/>
      <w:marLeft w:val="0"/>
      <w:marRight w:val="0"/>
      <w:marTop w:val="0"/>
      <w:marBottom w:val="0"/>
      <w:divBdr>
        <w:top w:val="none" w:sz="0" w:space="0" w:color="auto"/>
        <w:left w:val="none" w:sz="0" w:space="0" w:color="auto"/>
        <w:bottom w:val="none" w:sz="0" w:space="0" w:color="auto"/>
        <w:right w:val="none" w:sz="0" w:space="0" w:color="auto"/>
      </w:divBdr>
    </w:div>
    <w:div w:id="1349333484">
      <w:bodyDiv w:val="1"/>
      <w:marLeft w:val="0"/>
      <w:marRight w:val="0"/>
      <w:marTop w:val="0"/>
      <w:marBottom w:val="0"/>
      <w:divBdr>
        <w:top w:val="none" w:sz="0" w:space="0" w:color="auto"/>
        <w:left w:val="none" w:sz="0" w:space="0" w:color="auto"/>
        <w:bottom w:val="none" w:sz="0" w:space="0" w:color="auto"/>
        <w:right w:val="none" w:sz="0" w:space="0" w:color="auto"/>
      </w:divBdr>
    </w:div>
    <w:div w:id="1681393630">
      <w:bodyDiv w:val="1"/>
      <w:marLeft w:val="0"/>
      <w:marRight w:val="0"/>
      <w:marTop w:val="0"/>
      <w:marBottom w:val="0"/>
      <w:divBdr>
        <w:top w:val="none" w:sz="0" w:space="0" w:color="auto"/>
        <w:left w:val="none" w:sz="0" w:space="0" w:color="auto"/>
        <w:bottom w:val="none" w:sz="0" w:space="0" w:color="auto"/>
        <w:right w:val="none" w:sz="0" w:space="0" w:color="auto"/>
      </w:divBdr>
    </w:div>
    <w:div w:id="2144761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Pages>
  <Words>2524</Words>
  <Characters>13883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HIM</cp:lastModifiedBy>
  <cp:revision>5</cp:revision>
  <cp:lastPrinted>2025-08-01T15:27:00Z</cp:lastPrinted>
  <dcterms:created xsi:type="dcterms:W3CDTF">2025-08-01T00:43:00Z</dcterms:created>
  <dcterms:modified xsi:type="dcterms:W3CDTF">2025-08-01T21:46:00Z</dcterms:modified>
</cp:coreProperties>
</file>